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D7D00" w14:textId="77777777" w:rsidR="00B2713F" w:rsidRPr="00D077B7" w:rsidRDefault="00B2713F" w:rsidP="00B2713F">
      <w:pPr>
        <w:jc w:val="both"/>
        <w:rPr>
          <w:rFonts w:eastAsia="Calibri" w:cs="Times New Roman"/>
          <w:szCs w:val="20"/>
          <w:lang w:eastAsia="pt-PT"/>
        </w:rPr>
      </w:pPr>
      <w:bookmarkStart w:id="0" w:name="_GoBack"/>
      <w:bookmarkEnd w:id="0"/>
    </w:p>
    <w:p w14:paraId="07BD7D01" w14:textId="77777777" w:rsidR="00B2713F" w:rsidRPr="00D077B7" w:rsidRDefault="005622F5" w:rsidP="00B2713F">
      <w:pPr>
        <w:jc w:val="center"/>
        <w:rPr>
          <w:rFonts w:eastAsia="Calibri" w:cs="Times New Roman"/>
          <w:caps/>
          <w:color w:val="000000"/>
          <w:szCs w:val="20"/>
          <w:lang w:eastAsia="pt-PT"/>
        </w:rPr>
      </w:pPr>
      <w:hyperlink r:id="rId7" w:history="1">
        <w:r w:rsidR="00B2713F" w:rsidRPr="00D077B7">
          <w:rPr>
            <w:rFonts w:eastAsia="Calibri" w:cs="Times New Roman"/>
            <w:b/>
            <w:caps/>
            <w:color w:val="000000"/>
            <w:szCs w:val="20"/>
            <w:lang w:eastAsia="pt-PT"/>
          </w:rPr>
          <w:t>Comunicado do Conselho do Governo</w:t>
        </w:r>
      </w:hyperlink>
    </w:p>
    <w:p w14:paraId="07BD7D02" w14:textId="77777777" w:rsidR="00B2713F" w:rsidRPr="00D077B7" w:rsidRDefault="00B2713F" w:rsidP="00B2713F">
      <w:pPr>
        <w:jc w:val="both"/>
        <w:rPr>
          <w:rFonts w:eastAsia="Calibri" w:cs="Times New Roman"/>
          <w:szCs w:val="20"/>
          <w:lang w:eastAsia="pt-PT"/>
        </w:rPr>
      </w:pPr>
    </w:p>
    <w:p w14:paraId="07BD7D03" w14:textId="77777777" w:rsidR="00B2713F" w:rsidRPr="00D077B7" w:rsidRDefault="00B2713F" w:rsidP="00B2713F">
      <w:pPr>
        <w:jc w:val="both"/>
        <w:rPr>
          <w:rFonts w:eastAsia="Calibri" w:cs="Times New Roman"/>
          <w:szCs w:val="20"/>
          <w:lang w:eastAsia="pt-PT"/>
        </w:rPr>
      </w:pPr>
    </w:p>
    <w:p w14:paraId="07BD7D04" w14:textId="77777777" w:rsidR="00B2713F" w:rsidRDefault="00B2713F" w:rsidP="00B2713F">
      <w:pPr>
        <w:jc w:val="center"/>
        <w:rPr>
          <w:rFonts w:eastAsia="Calibri" w:cs="Times New Roman"/>
          <w:b/>
          <w:szCs w:val="20"/>
          <w:lang w:eastAsia="pt-PT"/>
        </w:rPr>
      </w:pPr>
      <w:r>
        <w:rPr>
          <w:rFonts w:eastAsia="Calibri" w:cs="Times New Roman"/>
          <w:b/>
          <w:szCs w:val="20"/>
          <w:lang w:eastAsia="pt-PT"/>
        </w:rPr>
        <w:t>Vila do Porto</w:t>
      </w:r>
      <w:r w:rsidRPr="00D077B7">
        <w:rPr>
          <w:rFonts w:eastAsia="Calibri" w:cs="Times New Roman"/>
          <w:b/>
          <w:szCs w:val="20"/>
          <w:lang w:eastAsia="pt-PT"/>
        </w:rPr>
        <w:t xml:space="preserve">, </w:t>
      </w:r>
      <w:r>
        <w:rPr>
          <w:rFonts w:eastAsia="Calibri" w:cs="Times New Roman"/>
          <w:b/>
          <w:szCs w:val="20"/>
          <w:lang w:eastAsia="pt-PT"/>
        </w:rPr>
        <w:t>5</w:t>
      </w:r>
      <w:r w:rsidRPr="00D077B7">
        <w:rPr>
          <w:rFonts w:eastAsia="Calibri" w:cs="Times New Roman"/>
          <w:b/>
          <w:szCs w:val="20"/>
          <w:lang w:eastAsia="pt-PT"/>
        </w:rPr>
        <w:t xml:space="preserve"> de </w:t>
      </w:r>
      <w:r>
        <w:rPr>
          <w:rFonts w:eastAsia="Calibri" w:cs="Times New Roman"/>
          <w:b/>
          <w:szCs w:val="20"/>
          <w:lang w:eastAsia="pt-PT"/>
        </w:rPr>
        <w:t>maio de 2015</w:t>
      </w:r>
    </w:p>
    <w:p w14:paraId="07BD7D05" w14:textId="77777777" w:rsidR="00B2713F" w:rsidRDefault="00B2713F" w:rsidP="00B2713F">
      <w:pPr>
        <w:jc w:val="center"/>
        <w:rPr>
          <w:rFonts w:eastAsia="Calibri" w:cs="Times New Roman"/>
          <w:b/>
          <w:szCs w:val="20"/>
          <w:lang w:eastAsia="pt-PT"/>
        </w:rPr>
      </w:pPr>
    </w:p>
    <w:p w14:paraId="07BD7D06" w14:textId="77777777" w:rsidR="00BA3E3D" w:rsidRDefault="00BA3E3D" w:rsidP="00B2713F">
      <w:pPr>
        <w:rPr>
          <w:rFonts w:eastAsia="Calibri" w:cs="Times New Roman"/>
          <w:b/>
          <w:szCs w:val="24"/>
        </w:rPr>
      </w:pPr>
    </w:p>
    <w:p w14:paraId="07BD7D07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O Governo dos Açores, reunido em Vila do Porto, a 4 de maio, no âmbito da Visita Estatutária a Santa Maria, deliberou:</w:t>
      </w:r>
    </w:p>
    <w:p w14:paraId="07BD7D08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09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1 - Autorizar a cedência de utilização à Agromariense - Cooperativa de Produtores Agro-Pecuários da Ilha de Santa Maria, CRL de terrenos localizados na zona do aeroporto, destinados à produção de meloa de Santa Maria, integrada num projeto de desenvolvimento daquele produto agrícola, que se estima atingir um volume de produção de cerca de 400 toneladas anuais.</w:t>
      </w:r>
    </w:p>
    <w:p w14:paraId="07BD7D0A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0B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Esta decisão do Governo tem em vista incrementar a produção desta cultura, que ganhou recentemente o estatuto europeu de Indicação Geográfica Protegida (IGP).</w:t>
      </w:r>
    </w:p>
    <w:p w14:paraId="07BD7D0C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0D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2 - Apoiar a Santa Casa da Misericórdia de Vila do Porto no montante de cerca de 7 mil e 700 euros, tendo em vista a requalificação do Centro de Atividades Ocupacionais (CAO).</w:t>
      </w:r>
    </w:p>
    <w:p w14:paraId="07BD7D0E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0F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Este CAO tem capacidade para 20 utentes e disponibiliza atividades de estimulação e reabilitação, constituindo um apoio fundamental para as famílias com pessoas com deficiência a cargo.</w:t>
      </w:r>
    </w:p>
    <w:p w14:paraId="07BD7D10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11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3 - Apoiar o polo local de prevenção e combate à violência doméstica na ilha de Santa Maria através da atribuição de um apoio financeiro até 22 mil euros, no quadro da atividade da entidade parceira e gestora do núcleo de atendimento.</w:t>
      </w:r>
    </w:p>
    <w:p w14:paraId="07BD7D12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13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Este apoio visa a implementação de medidas no âmbito do II Plano de Prevenção e Combate à Violência Doméstica de Género, designadamente nas áreas da prevenção e sensibilização e intervenção e proteção.</w:t>
      </w:r>
    </w:p>
    <w:p w14:paraId="07BD7D14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15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4 - Apoiar os jovens na aquisição de habitação própria através de um procedimento de concurso para a construção de seis habitações, na zona de ‘Lombas 2’, em Vila do Porto, que serão edificadas em terreno urbano propriedade da Sociedade de Promoção e Reabilitação de Habitação e Infraestruturas - SPRHI, S.A.</w:t>
      </w:r>
    </w:p>
    <w:p w14:paraId="07BD7D16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17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Este investimento no valor de cerca de 600 mil euros contribuirá para a fixação de casais jovens em Santa Maria, concorrendo ainda para a dinamização da construção civil nesta ilha.</w:t>
      </w:r>
    </w:p>
    <w:p w14:paraId="07BD7D18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19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 xml:space="preserve">5 - Incumbir a SPRHI, S.A. de proceder, durante o ano em curso, à reabilitação de duas moradias T3, uma em S. José (S. Pedro) e outra nas Lagoínhas (Santa Bárbara), com </w:t>
      </w:r>
      <w:r w:rsidRPr="00FE533A">
        <w:rPr>
          <w:rFonts w:eastAsia="Calibri" w:cs="Times New Roman"/>
          <w:szCs w:val="24"/>
        </w:rPr>
        <w:lastRenderedPageBreak/>
        <w:t>vista a responder e consolidar os requisitos essenciais de habitabilidade, num investimento aproximado de 34 mil euros.</w:t>
      </w:r>
    </w:p>
    <w:p w14:paraId="07BD7D1A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1B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6 - Autorizar a abertura de um concurso público para a adjudicação da empreitada de construção do novo polo de Vila do Porto do Museu de Santa Maria, pelo preço base de 1 milhão e 600 mil euros, acrescidos de IVA à taxa legal em vigor, e pelo prazo máximo de 365 dias.</w:t>
      </w:r>
    </w:p>
    <w:p w14:paraId="07BD7D1C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1D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A concretização do projeto permitirá dotar a ilha de Santa Maria de melhores instalações para a salvaguarda e exposição pública do seu património cultural e enquadra-se nos objetivos do Governo dos Açores de defesa e valorização do património arquitetónico e cultural regional.</w:t>
      </w:r>
    </w:p>
    <w:p w14:paraId="07BD7D1E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1F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7 - Apoiar, no âmbito da qualificação da oferta turística e do fomento do turismo interno, num montante global de 125 mil e 400 euros, a realização do 31.º Festival Internacional Maré de Agosto, do XXXIV Rally Além-Mar Santa Maria, da Reconstituição Histórica 2015, do XII Festival Santa Maria Blues e do Mariense Summer Cup.</w:t>
      </w:r>
    </w:p>
    <w:p w14:paraId="07BD7D20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21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8 - Autorizar a celebração de um protocolo com a Associação dos Amigos do Mar de Santa Maria (AAMAR), com vista à sinalização e divulgação de áreas marinhas protegidas da ilha.</w:t>
      </w:r>
    </w:p>
    <w:p w14:paraId="07BD7D22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23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A sinalização de áreas marinhas protegidas através de boias permite uma utilização mais eficiente por parte dos operadores marítimo-turísticos, potenciando, assim, a sua atividade.</w:t>
      </w:r>
    </w:p>
    <w:p w14:paraId="07BD7D24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25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O protocolo abrange, ainda, a manutenção das boias e a divulgação de informação ecológica sobre as áreas marinhas protegidas e respetiva regulamentação.</w:t>
      </w:r>
    </w:p>
    <w:p w14:paraId="07BD7D26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27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9 - Celebrar um contrato ARAAL de colaboração com a Câmara Municipal de Vila do Porto, no valor de 25 mil euros, com vista à realização de campanhas de informação e sensibilização para a prevenção da produção e correta separação de resíduos junto da população da ilha de Santa Maria.</w:t>
      </w:r>
    </w:p>
    <w:p w14:paraId="07BD7D28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29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 xml:space="preserve">10 - Determinar a realização de uma intervenção destinada a melhorar a segurança do acesso pedonal à praia da Vigia da Areia e à Ponta Negra, nomeadamente estabilizando os taludes e instalando guardas laterais. </w:t>
      </w:r>
    </w:p>
    <w:p w14:paraId="07BD7D2A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2B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Esta intervenção permitirá o acesso à jazida fóssil da Ponta Negra, onde se podem observar ossos de cetáceos e equinodermes do Miocénico, sendo promovida no âmbito do projeto da Rota dos Fósseis, e beneficiará o usufruto da paisagem protegida da Baía de São Lourenço, do Parque Natural de Santa Maria.</w:t>
      </w:r>
    </w:p>
    <w:p w14:paraId="07BD7D2C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2D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11 - Realizar um estudo sobre a viabilidade da produção de queijo de ovelha ou de mistura em Santa Maria, no âmbito da promoção da diversificação da produção agrícola, da inovação e da criação de emprego.</w:t>
      </w:r>
    </w:p>
    <w:p w14:paraId="07BD7D2E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2F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12 - Avançar com a intervenção ao nível do piso e sistemas de drenagem em 40 km de caminhos rurais e florestais de interesse estratégico para a agricultura mariense, em concertação com as estruturas associativas locais, por forma a beneficiar a agricultura local através da diminuição de custos.</w:t>
      </w:r>
    </w:p>
    <w:p w14:paraId="07BD7D30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31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13 - Celebrar com a Associação AZPedal - Associação de BTT e Trilhos de Santa Maria um protocolo tendo em vista a cedência da casa de Guarda Florestal do Alto Nascente para apoio e promoção destes desportos de natureza, bem como para utilização como centro de BTT no projeto Azores Ecobike Trails.</w:t>
      </w:r>
    </w:p>
    <w:p w14:paraId="07BD7D32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33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Com a cedência desta infraestrutura, o Governo dos Açores contribui para o trabalho desenvolvido por esta associação em prol da promoção da atividade física, do desporto ao ar livre e da oferta de turismo de natureza pelos privados.</w:t>
      </w:r>
    </w:p>
    <w:p w14:paraId="07BD7D34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35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14 - Atribuir um apoio no valor de 15 mil euros ao Corpo Nacional de Escutas (CNE) para a realização do V ACARAL, que vai decorrer de 15 a 21 de julho, na ilha de Santa Maria, e que reúne cerca de 1.700 escuteiros de toda a Região.</w:t>
      </w:r>
    </w:p>
    <w:p w14:paraId="07BD7D36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37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 xml:space="preserve">15 - Atribuir um apoio no montante de cerca de 3 mil e 400 euros à Associação de Juventude da Ilha de Santa Maria - AJISM, destinado a apoiar o desenvolvimento das suas atividades anuais. </w:t>
      </w:r>
    </w:p>
    <w:p w14:paraId="07BD7D38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39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O Conselho do Governo deliberou ainda:</w:t>
      </w:r>
    </w:p>
    <w:p w14:paraId="07BD7D3A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3B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16 - No quadro do regime de cooperação técnico financeira com as autarquias locais, aprovar uma Resolução que inclui o investimento relativo à construção do Pavilhão Desportivo da Escola Básica do Posto Santo, no concelho de Angra do Heroísmo, no programa de cooperação financeira direta.</w:t>
      </w:r>
    </w:p>
    <w:p w14:paraId="07BD7D3C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3D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A comparticipação financeira do Governo Regional, no montante de cerca de 68 mil e 700 euros, corresponde a 10% do valor do custo global do investimento aprovado no FEDER.</w:t>
      </w:r>
    </w:p>
    <w:p w14:paraId="07BD7D3E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3F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17 - Considerando a redução das taxas de juros nos mercados e a consequente poupança que estas proporcionam, autorizar a concessão de um aval à Ilhas de Valor, S.A. no montante de quatro milhões de euros, tendo em vista a reestruturação do financiamento da empresa, reduzindo os encargos financeiros daí decorrentes e otimizando recursos sem aumento do endividamento líquido.</w:t>
      </w:r>
    </w:p>
    <w:p w14:paraId="07BD7D40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41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t>18 - Aprovar uma Resolução que autoriza a celebração de um contrato de cooperação-valor investimento entre o Governo Regional e o Patronato de São Miguel, prevendo uma comparticipação até ao valor de 2 milhões e 5 mil euros, com o objetivo de assegurar o financiamento necessário à construção de um edifício para creche, com capacidade para 84 crianças, na freguesia de São José, concelho de Ponta Delgada.</w:t>
      </w:r>
    </w:p>
    <w:p w14:paraId="07BD7D42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43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  <w:r w:rsidRPr="00FE533A">
        <w:rPr>
          <w:rFonts w:eastAsia="Calibri" w:cs="Times New Roman"/>
          <w:szCs w:val="24"/>
        </w:rPr>
        <w:lastRenderedPageBreak/>
        <w:t xml:space="preserve">Este contrato de cooperação, que inclui todas as despesas inerentes à preparação e execução daquela empreitada, bem como as despesas relativas à aquisição do equipamento necessário ao funcionamento da resposta social, dá execução às políticas de apoio à família e de conciliação entre a vida familiar e profissional desenvolvidas pelo Governo dos Açores. </w:t>
      </w:r>
    </w:p>
    <w:p w14:paraId="07BD7D44" w14:textId="77777777" w:rsidR="00FE533A" w:rsidRPr="00FE533A" w:rsidRDefault="00FE533A" w:rsidP="00FE533A">
      <w:pPr>
        <w:ind w:firstLine="2"/>
        <w:jc w:val="both"/>
        <w:rPr>
          <w:rFonts w:eastAsia="Calibri" w:cs="Times New Roman"/>
          <w:szCs w:val="24"/>
        </w:rPr>
      </w:pPr>
    </w:p>
    <w:p w14:paraId="07BD7D45" w14:textId="77777777" w:rsidR="00BA3E3D" w:rsidRPr="00BA3E3D" w:rsidRDefault="00FE533A" w:rsidP="00FE533A">
      <w:pPr>
        <w:ind w:firstLine="2"/>
        <w:jc w:val="both"/>
        <w:rPr>
          <w:rFonts w:cs="Times New Roman"/>
          <w:szCs w:val="24"/>
        </w:rPr>
      </w:pPr>
      <w:r w:rsidRPr="00FE533A">
        <w:rPr>
          <w:rFonts w:eastAsia="Calibri" w:cs="Times New Roman"/>
          <w:szCs w:val="24"/>
        </w:rPr>
        <w:t>19 - Aprovar uma proposta de Decreto Legislativo Regional que estabelece o regime jurídico do licenciamento e fiscalização das infraestruturas onde estão instaladas as unidades de internamento e as equipas de apoio integrado domiciliário constituídas pelas Instituições Particulares de Solidariedade Social (IPSS), Misericórdias, pessoas coletivas de utilidade pública e entidades privadas que prestem ou venham a prestar serviços de cuidados continuados e de apoio social no âmbito desta rede da Região Autónoma dos Açores.</w:t>
      </w:r>
    </w:p>
    <w:sectPr w:rsidR="00BA3E3D" w:rsidRPr="00BA3E3D" w:rsidSect="00BA3E3D">
      <w:headerReference w:type="default" r:id="rId8"/>
      <w:footerReference w:type="default" r:id="rId9"/>
      <w:pgSz w:w="11906" w:h="17338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D7D48" w14:textId="77777777" w:rsidR="005622F5" w:rsidRDefault="005622F5" w:rsidP="00B2713F">
      <w:r>
        <w:separator/>
      </w:r>
    </w:p>
  </w:endnote>
  <w:endnote w:type="continuationSeparator" w:id="0">
    <w:p w14:paraId="07BD7D49" w14:textId="77777777" w:rsidR="005622F5" w:rsidRDefault="005622F5" w:rsidP="00B2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81658"/>
      <w:docPartObj>
        <w:docPartGallery w:val="Page Numbers (Bottom of Page)"/>
        <w:docPartUnique/>
      </w:docPartObj>
    </w:sdtPr>
    <w:sdtContent>
      <w:p w14:paraId="07BD7D51" w14:textId="77777777" w:rsidR="005622F5" w:rsidRDefault="005622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EC">
          <w:rPr>
            <w:noProof/>
          </w:rPr>
          <w:t>1</w:t>
        </w:r>
        <w:r>
          <w:fldChar w:fldCharType="end"/>
        </w:r>
      </w:p>
    </w:sdtContent>
  </w:sdt>
  <w:p w14:paraId="07BD7D52" w14:textId="77777777" w:rsidR="005622F5" w:rsidRDefault="00562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D7D46" w14:textId="77777777" w:rsidR="005622F5" w:rsidRDefault="005622F5" w:rsidP="00B2713F">
      <w:r>
        <w:separator/>
      </w:r>
    </w:p>
  </w:footnote>
  <w:footnote w:type="continuationSeparator" w:id="0">
    <w:p w14:paraId="07BD7D47" w14:textId="77777777" w:rsidR="005622F5" w:rsidRDefault="005622F5" w:rsidP="00B2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7D4A" w14:textId="77777777" w:rsidR="005622F5" w:rsidRPr="00703DA6" w:rsidRDefault="005622F5" w:rsidP="00B2713F">
    <w:pPr>
      <w:tabs>
        <w:tab w:val="center" w:pos="4252"/>
        <w:tab w:val="right" w:pos="8504"/>
      </w:tabs>
      <w:jc w:val="center"/>
      <w:rPr>
        <w:rFonts w:eastAsia="Calibri" w:cs="Times New Roman"/>
        <w:i/>
        <w:iCs/>
        <w:szCs w:val="20"/>
        <w:lang w:eastAsia="pt-PT"/>
      </w:rPr>
    </w:pPr>
  </w:p>
  <w:p w14:paraId="07BD7D4B" w14:textId="77777777" w:rsidR="005622F5" w:rsidRPr="00703DA6" w:rsidRDefault="005622F5" w:rsidP="00B2713F">
    <w:pPr>
      <w:tabs>
        <w:tab w:val="center" w:pos="4252"/>
        <w:tab w:val="right" w:pos="8504"/>
      </w:tabs>
      <w:jc w:val="center"/>
      <w:rPr>
        <w:rFonts w:eastAsia="Calibri" w:cs="Times New Roman"/>
        <w:i/>
        <w:iCs/>
        <w:szCs w:val="20"/>
        <w:lang w:eastAsia="pt-PT"/>
      </w:rPr>
    </w:pPr>
    <w:r w:rsidRPr="00703DA6">
      <w:rPr>
        <w:rFonts w:eastAsia="Calibri" w:cs="Times New Roman"/>
        <w:i/>
        <w:noProof/>
        <w:szCs w:val="20"/>
        <w:lang w:eastAsia="pt-PT"/>
      </w:rPr>
      <w:drawing>
        <wp:inline distT="0" distB="0" distL="0" distR="0" wp14:anchorId="07BD7D53" wp14:editId="07BD7D54">
          <wp:extent cx="342900" cy="314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D7D4C" w14:textId="77777777" w:rsidR="005622F5" w:rsidRPr="00703DA6" w:rsidRDefault="005622F5" w:rsidP="00B2713F">
    <w:pPr>
      <w:tabs>
        <w:tab w:val="center" w:pos="4252"/>
        <w:tab w:val="right" w:pos="8504"/>
      </w:tabs>
      <w:jc w:val="center"/>
      <w:rPr>
        <w:rFonts w:eastAsia="Calibri" w:cs="Times New Roman"/>
        <w:b/>
        <w:szCs w:val="20"/>
        <w:lang w:eastAsia="pt-PT"/>
      </w:rPr>
    </w:pPr>
    <w:r w:rsidRPr="00703DA6">
      <w:rPr>
        <w:rFonts w:eastAsia="Calibri" w:cs="Times New Roman"/>
        <w:b/>
        <w:szCs w:val="20"/>
        <w:lang w:eastAsia="pt-PT"/>
      </w:rPr>
      <w:t>REGIÃO AUTÓNOMA DOS AÇORES</w:t>
    </w:r>
  </w:p>
  <w:p w14:paraId="07BD7D4D" w14:textId="77777777" w:rsidR="005622F5" w:rsidRDefault="005622F5" w:rsidP="00B2713F">
    <w:pPr>
      <w:pStyle w:val="Cabealho"/>
      <w:jc w:val="center"/>
      <w:rPr>
        <w:rFonts w:eastAsia="Calibri" w:cs="Times New Roman"/>
        <w:b/>
        <w:szCs w:val="20"/>
        <w:lang w:eastAsia="pt-PT"/>
      </w:rPr>
    </w:pPr>
    <w:r w:rsidRPr="00703DA6">
      <w:rPr>
        <w:rFonts w:eastAsia="Calibri" w:cs="Times New Roman"/>
        <w:b/>
        <w:szCs w:val="20"/>
        <w:lang w:eastAsia="pt-PT"/>
      </w:rPr>
      <w:t>PRESIDÊNCIA DO GOVERNO</w:t>
    </w:r>
  </w:p>
  <w:p w14:paraId="07BD7D4E" w14:textId="77777777" w:rsidR="005622F5" w:rsidRDefault="005622F5" w:rsidP="00B2713F">
    <w:pPr>
      <w:pStyle w:val="Cabealho"/>
      <w:jc w:val="center"/>
      <w:rPr>
        <w:rFonts w:eastAsia="Calibri" w:cs="Times New Roman"/>
        <w:szCs w:val="20"/>
        <w:lang w:eastAsia="pt-PT"/>
      </w:rPr>
    </w:pPr>
  </w:p>
  <w:p w14:paraId="07BD7D4F" w14:textId="77777777" w:rsidR="005622F5" w:rsidRDefault="005622F5" w:rsidP="00B2713F">
    <w:pPr>
      <w:pStyle w:val="Cabealho"/>
    </w:pPr>
  </w:p>
  <w:p w14:paraId="07BD7D50" w14:textId="77777777" w:rsidR="005622F5" w:rsidRDefault="00562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0"/>
    <w:rsid w:val="00006ABA"/>
    <w:rsid w:val="0007691C"/>
    <w:rsid w:val="000B0260"/>
    <w:rsid w:val="00160447"/>
    <w:rsid w:val="00176FE5"/>
    <w:rsid w:val="00193CED"/>
    <w:rsid w:val="001B07EC"/>
    <w:rsid w:val="002252C2"/>
    <w:rsid w:val="00353FB1"/>
    <w:rsid w:val="003A0BE7"/>
    <w:rsid w:val="003D1691"/>
    <w:rsid w:val="004740D2"/>
    <w:rsid w:val="004A1056"/>
    <w:rsid w:val="00531124"/>
    <w:rsid w:val="005622F5"/>
    <w:rsid w:val="005912D5"/>
    <w:rsid w:val="005A3823"/>
    <w:rsid w:val="006D638C"/>
    <w:rsid w:val="006F4B86"/>
    <w:rsid w:val="00714162"/>
    <w:rsid w:val="00797B2B"/>
    <w:rsid w:val="008229B6"/>
    <w:rsid w:val="008927F4"/>
    <w:rsid w:val="009E3C8F"/>
    <w:rsid w:val="00AD52E4"/>
    <w:rsid w:val="00B03396"/>
    <w:rsid w:val="00B2713F"/>
    <w:rsid w:val="00B403F1"/>
    <w:rsid w:val="00B541EE"/>
    <w:rsid w:val="00BA3E3D"/>
    <w:rsid w:val="00BC0D54"/>
    <w:rsid w:val="00BE3394"/>
    <w:rsid w:val="00C17B93"/>
    <w:rsid w:val="00C26179"/>
    <w:rsid w:val="00C476B6"/>
    <w:rsid w:val="00C50C7A"/>
    <w:rsid w:val="00C82FC0"/>
    <w:rsid w:val="00C83AE7"/>
    <w:rsid w:val="00CD3E90"/>
    <w:rsid w:val="00D12183"/>
    <w:rsid w:val="00D51A8A"/>
    <w:rsid w:val="00D75375"/>
    <w:rsid w:val="00DB0719"/>
    <w:rsid w:val="00DB38E9"/>
    <w:rsid w:val="00E75826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7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375"/>
    <w:rPr>
      <w:rFonts w:cs="Times New Roman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B2713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713F"/>
  </w:style>
  <w:style w:type="paragraph" w:styleId="Rodap">
    <w:name w:val="footer"/>
    <w:basedOn w:val="Normal"/>
    <w:link w:val="RodapCarcter"/>
    <w:uiPriority w:val="99"/>
    <w:unhideWhenUsed/>
    <w:rsid w:val="00B2713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713F"/>
  </w:style>
  <w:style w:type="paragraph" w:styleId="Textodebalo">
    <w:name w:val="Balloon Text"/>
    <w:basedOn w:val="Normal"/>
    <w:link w:val="TextodebaloCarcter"/>
    <w:uiPriority w:val="99"/>
    <w:semiHidden/>
    <w:unhideWhenUsed/>
    <w:rsid w:val="00B2713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7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375"/>
    <w:rPr>
      <w:rFonts w:cs="Times New Roman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B2713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2713F"/>
  </w:style>
  <w:style w:type="paragraph" w:styleId="Rodap">
    <w:name w:val="footer"/>
    <w:basedOn w:val="Normal"/>
    <w:link w:val="RodapCarcter"/>
    <w:uiPriority w:val="99"/>
    <w:unhideWhenUsed/>
    <w:rsid w:val="00B2713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713F"/>
  </w:style>
  <w:style w:type="paragraph" w:styleId="Textodebalo">
    <w:name w:val="Balloon Text"/>
    <w:basedOn w:val="Normal"/>
    <w:link w:val="TextodebaloCarcter"/>
    <w:uiPriority w:val="99"/>
    <w:semiHidden/>
    <w:unhideWhenUsed/>
    <w:rsid w:val="00B2713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zores.gov.pt/GaCS/Noticias/2013/Maio/Comunicado+do+Conselho+do+Govern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6940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 MF. Furtado</dc:creator>
  <cp:lastModifiedBy>Maria CPS. Oliveira</cp:lastModifiedBy>
  <cp:revision>2</cp:revision>
  <cp:lastPrinted>2015-12-21T15:59:00Z</cp:lastPrinted>
  <dcterms:created xsi:type="dcterms:W3CDTF">2015-12-21T16:00:00Z</dcterms:created>
  <dcterms:modified xsi:type="dcterms:W3CDTF">2015-12-21T16:00:00Z</dcterms:modified>
</cp:coreProperties>
</file>