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C6" w:rsidRPr="00C32EC6" w:rsidRDefault="00C32EC6" w:rsidP="00C32EC6">
      <w:pPr>
        <w:jc w:val="center"/>
        <w:rPr>
          <w:b/>
        </w:rPr>
      </w:pPr>
      <w:r w:rsidRPr="00C32EC6">
        <w:rPr>
          <w:b/>
        </w:rPr>
        <w:t>COMUNICADO DO CONSELHO DO GOVERNO</w:t>
      </w:r>
    </w:p>
    <w:p w:rsidR="00C32EC6" w:rsidRDefault="00C32EC6" w:rsidP="0041663C"/>
    <w:p w:rsidR="00C32EC6" w:rsidRDefault="00C32EC6" w:rsidP="0041663C"/>
    <w:p w:rsidR="0041663C" w:rsidRPr="00B00666" w:rsidRDefault="00336BE6" w:rsidP="00B00666">
      <w:pPr>
        <w:jc w:val="center"/>
        <w:rPr>
          <w:b/>
        </w:rPr>
      </w:pPr>
      <w:r>
        <w:rPr>
          <w:b/>
        </w:rPr>
        <w:t>Angra do Heroísmo, 10</w:t>
      </w:r>
      <w:r w:rsidR="00B00666" w:rsidRPr="00B00666">
        <w:rPr>
          <w:b/>
        </w:rPr>
        <w:t xml:space="preserve"> de </w:t>
      </w:r>
      <w:r>
        <w:rPr>
          <w:b/>
        </w:rPr>
        <w:t>abril de 2017</w:t>
      </w:r>
    </w:p>
    <w:p w:rsidR="00B00666" w:rsidRDefault="00B00666" w:rsidP="0041663C"/>
    <w:p w:rsidR="00B00666" w:rsidRDefault="00B00666" w:rsidP="0041663C"/>
    <w:p w:rsidR="00B00666" w:rsidRDefault="00B00666" w:rsidP="0041663C"/>
    <w:p w:rsidR="00A21A50" w:rsidRDefault="00A21A50" w:rsidP="00A21A50">
      <w:bookmarkStart w:id="0" w:name="_GoBack"/>
      <w:bookmarkEnd w:id="0"/>
      <w:r>
        <w:t>O Conselho do Governo, reunido a 6 de abril, em Angra do Heroísmo, deliberou:</w:t>
      </w:r>
    </w:p>
    <w:p w:rsidR="00A21A50" w:rsidRDefault="00A21A50" w:rsidP="00A21A50"/>
    <w:p w:rsidR="00A21A50" w:rsidRDefault="00A21A50" w:rsidP="00A21A50">
      <w:r>
        <w:t xml:space="preserve">1 - Criar a Central de Serviços na ilha de Santa Maria para centralizar a gestão de toda a informação relativa aos recursos humanos do Quadro Regional desta ilha. </w:t>
      </w:r>
    </w:p>
    <w:p w:rsidR="00A21A50" w:rsidRDefault="00A21A50" w:rsidP="00A21A50">
      <w:r>
        <w:t xml:space="preserve"> </w:t>
      </w:r>
    </w:p>
    <w:p w:rsidR="00A21A50" w:rsidRDefault="00A21A50" w:rsidP="00A21A50">
      <w:r>
        <w:t xml:space="preserve">Estas centrais organizarão e uniformizarão ainda as compras públicas, bem como a aquisição e manutenção de bens e serviços comuns. </w:t>
      </w:r>
    </w:p>
    <w:p w:rsidR="00A21A50" w:rsidRDefault="00A21A50" w:rsidP="00A21A50">
      <w:r>
        <w:t xml:space="preserve"> </w:t>
      </w:r>
    </w:p>
    <w:p w:rsidR="00A21A50" w:rsidRDefault="00A21A50" w:rsidP="00A21A50">
      <w:r>
        <w:t>Pretende-se, assim, aproximar os processos de decisão, em matéria de gestão de recursos humanos e materiais, à realidade de ilha, racionalizando e tornando mais eficiente a Administração Regional.</w:t>
      </w:r>
    </w:p>
    <w:p w:rsidR="00A21A50" w:rsidRDefault="00A21A50" w:rsidP="00A21A50"/>
    <w:p w:rsidR="00A21A50" w:rsidRDefault="00A21A50" w:rsidP="00A21A50">
      <w:r>
        <w:t>2 - Mandatar a Direção Regional do Planeamento e Fundos Estruturais, na sua qualidade de autoridade de gestão do Programa Operacional dos Açores 2020, para desenvolver os procedimentos necessários para a implementação na Região dos instrumentos financeiros previstos naquele programa.</w:t>
      </w:r>
    </w:p>
    <w:p w:rsidR="00A21A50" w:rsidRDefault="00A21A50" w:rsidP="00A21A50"/>
    <w:p w:rsidR="00A21A50" w:rsidRDefault="00A21A50" w:rsidP="00A21A50">
      <w:r>
        <w:t xml:space="preserve">3 - Lançar o concurso público para a concessão da exploração da água mineral natural denominada por “Água das Lombadas”. </w:t>
      </w:r>
    </w:p>
    <w:p w:rsidR="00A21A50" w:rsidRDefault="00A21A50" w:rsidP="00A21A50"/>
    <w:p w:rsidR="00A21A50" w:rsidRDefault="00A21A50" w:rsidP="00A21A50">
      <w:r>
        <w:t xml:space="preserve">4 - No âmbito do Projeto @PME, constante da Agenda Açoriana para a Criação de Emprego e Competitividade Empresarial, aprovar a “Distinção PME Digital” e o respetivo regulamento. </w:t>
      </w:r>
    </w:p>
    <w:p w:rsidR="00A21A50" w:rsidRDefault="00A21A50" w:rsidP="00A21A50">
      <w:r>
        <w:t xml:space="preserve"> </w:t>
      </w:r>
    </w:p>
    <w:p w:rsidR="00A21A50" w:rsidRDefault="00A21A50" w:rsidP="00A21A50">
      <w:r>
        <w:t xml:space="preserve">Esta distinção será atribuída a empresas açorianas que integrem as tecnologias digitais nos seus processos de produção, comercialização ou gestão, que lhes permitam inserir-se em cadeias de valor globais e otimizar processos organizacionais internos e externos, maximizando os seus resultados e aumentando, deste modo, a sua competitividade no quadro de uma economia global. </w:t>
      </w:r>
    </w:p>
    <w:p w:rsidR="00A21A50" w:rsidRDefault="00A21A50" w:rsidP="00A21A50"/>
    <w:p w:rsidR="00A21A50" w:rsidRDefault="00A21A50" w:rsidP="00A21A50">
      <w:r>
        <w:t xml:space="preserve">5 - Autorizar a celebração de um contrato-programa entre a Região Autónoma dos Açores e o Teatro Micaelense para o ano de 2017 no valor de 750 mil euros, tendo em vista o desenvolvimento da oferta cultural e a promoção do destino Açores, através da concretização do programa de espetáculos aprovado e da prospeção e captação do mercado de congressos. </w:t>
      </w:r>
    </w:p>
    <w:p w:rsidR="00A21A50" w:rsidRDefault="00A21A50" w:rsidP="00A21A50"/>
    <w:p w:rsidR="00A21A50" w:rsidRDefault="00A21A50" w:rsidP="00A21A50">
      <w:r>
        <w:t xml:space="preserve">6 - Definir as modalidades prioritárias a apoiar ao longo do ciclo olímpico 2017/2020, nomeadamente Atletismo, Golfe, Judo, Karaté, Natação, Ténis de Campo, Ténis de Mesa, Vela e Ginástica Aeróbica Desportiva.  </w:t>
      </w:r>
    </w:p>
    <w:p w:rsidR="00A21A50" w:rsidRDefault="00A21A50" w:rsidP="00A21A50"/>
    <w:p w:rsidR="00A21A50" w:rsidRDefault="00A21A50" w:rsidP="00A21A50">
      <w:r>
        <w:lastRenderedPageBreak/>
        <w:t xml:space="preserve">7 - Criar um regime de apoio </w:t>
      </w:r>
      <w:proofErr w:type="spellStart"/>
      <w:r>
        <w:t>excepional</w:t>
      </w:r>
      <w:proofErr w:type="spellEnd"/>
      <w:r>
        <w:t xml:space="preserve"> aos pescadores do Pico afetados pelas intempéries que se fizeram sentir na Vila da Madalena a 27 de fevereiro. </w:t>
      </w:r>
    </w:p>
    <w:p w:rsidR="00A21A50" w:rsidRDefault="00A21A50" w:rsidP="00A21A50">
      <w:r>
        <w:t xml:space="preserve"> </w:t>
      </w:r>
    </w:p>
    <w:p w:rsidR="00A21A50" w:rsidRDefault="00A21A50" w:rsidP="00A21A50">
      <w:r>
        <w:t xml:space="preserve">O apoio a conceder é calculado em função dos prejuízos verificados nos equipamentos armazenados nas casas de aprestos afetadas. </w:t>
      </w:r>
    </w:p>
    <w:p w:rsidR="00A21A50" w:rsidRDefault="00A21A50" w:rsidP="00A21A50"/>
    <w:p w:rsidR="00A21A50" w:rsidRDefault="00A21A50" w:rsidP="00A21A50">
      <w:r>
        <w:t xml:space="preserve">8 - Adjudicar a empreitada de reabilitação e beneficiação do edifício do Centro de Saúde de Santa Cruz das Flores, no valor de 1.290.350,21 euros. </w:t>
      </w:r>
    </w:p>
    <w:p w:rsidR="00A21A50" w:rsidRDefault="00A21A50" w:rsidP="00A21A50">
      <w:r>
        <w:t xml:space="preserve"> </w:t>
      </w:r>
    </w:p>
    <w:p w:rsidR="00A21A50" w:rsidRDefault="00A21A50" w:rsidP="00A21A50">
      <w:r>
        <w:t xml:space="preserve">A obra terá um prazo de execução de 18 meses, contado a partir da data de consignação. </w:t>
      </w:r>
    </w:p>
    <w:p w:rsidR="00A21A50" w:rsidRDefault="00A21A50" w:rsidP="00A21A50"/>
    <w:p w:rsidR="00A21A50" w:rsidRDefault="00A21A50" w:rsidP="00A21A50">
      <w:r>
        <w:t xml:space="preserve">9 - Reconhecer o interesse público do projeto de construção do “Eixo Pedonal Marginal - Porto”, localizado na cidade da Praia da Vitória, na ilha Terceira. </w:t>
      </w:r>
    </w:p>
    <w:p w:rsidR="00A21A50" w:rsidRDefault="00A21A50" w:rsidP="00A21A50">
      <w:r>
        <w:t xml:space="preserve"> </w:t>
      </w:r>
    </w:p>
    <w:p w:rsidR="00A21A50" w:rsidRDefault="00A21A50" w:rsidP="00A21A50">
      <w:r>
        <w:t xml:space="preserve">Este projeto, promovido pela Câmara Municipal da Praia da Vitória, visa transformar um arruamento marginal, com pouco tráfego automóvel e passeios largos, existente na frente marítima, numa via exclusivamente pedonal, que constituirá um acesso à cidade a todos quantos desembarcam no porto, colmatando, assim, as lacunas existentes em termos de segurança para peões. </w:t>
      </w:r>
    </w:p>
    <w:p w:rsidR="00A21A50" w:rsidRDefault="00A21A50" w:rsidP="00A21A50"/>
    <w:p w:rsidR="00A21A50" w:rsidRDefault="00A21A50" w:rsidP="00A21A50">
      <w:r>
        <w:t xml:space="preserve">10 - Autorizar a abertura de um concurso público destinado ao corte e comercialização de madeira, predominantemente da espécie </w:t>
      </w:r>
      <w:proofErr w:type="spellStart"/>
      <w:r>
        <w:t>Cryptomeria</w:t>
      </w:r>
      <w:proofErr w:type="spellEnd"/>
      <w:r>
        <w:t xml:space="preserve"> </w:t>
      </w:r>
      <w:proofErr w:type="spellStart"/>
      <w:r>
        <w:t>japonica</w:t>
      </w:r>
      <w:proofErr w:type="spellEnd"/>
      <w:r>
        <w:t>, que preveja a reflorestação imediata e concomitante das áreas cortadas, num total de 154,7802 hectares, a explorar num prazo de cinco anos, localizados nos Núcleos Florestais da Tronqueira, Lomba de São Pedro e Água Retorta, nos concelhos de Nordeste, Ribeira Grande e Povoação, na ilha de S. Miguel.</w:t>
      </w:r>
    </w:p>
    <w:p w:rsidR="00A21A50" w:rsidRDefault="00A21A50" w:rsidP="00A21A50"/>
    <w:p w:rsidR="00A21A50" w:rsidRDefault="00A21A50" w:rsidP="00A21A50"/>
    <w:p w:rsidR="00A45F0B" w:rsidRDefault="00A45F0B" w:rsidP="00A21A50"/>
    <w:sectPr w:rsidR="00A45F0B" w:rsidSect="0036183A">
      <w:headerReference w:type="default" r:id="rId7"/>
      <w:footerReference w:type="default" r:id="rId8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D3" w:rsidRDefault="009F23D3" w:rsidP="009F23D3">
      <w:r>
        <w:separator/>
      </w:r>
    </w:p>
  </w:endnote>
  <w:endnote w:type="continuationSeparator" w:id="0">
    <w:p w:rsidR="009F23D3" w:rsidRDefault="009F23D3" w:rsidP="009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4639"/>
      <w:docPartObj>
        <w:docPartGallery w:val="Page Numbers (Bottom of Page)"/>
        <w:docPartUnique/>
      </w:docPartObj>
    </w:sdtPr>
    <w:sdtEndPr/>
    <w:sdtContent>
      <w:p w:rsidR="0061455D" w:rsidRDefault="006145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50">
          <w:rPr>
            <w:noProof/>
          </w:rPr>
          <w:t>2</w:t>
        </w:r>
        <w:r>
          <w:fldChar w:fldCharType="end"/>
        </w:r>
      </w:p>
    </w:sdtContent>
  </w:sdt>
  <w:p w:rsidR="0061455D" w:rsidRDefault="006145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D3" w:rsidRDefault="009F23D3" w:rsidP="009F23D3">
      <w:r>
        <w:separator/>
      </w:r>
    </w:p>
  </w:footnote>
  <w:footnote w:type="continuationSeparator" w:id="0">
    <w:p w:rsidR="009F23D3" w:rsidRDefault="009F23D3" w:rsidP="009F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5D" w:rsidRPr="0061455D" w:rsidRDefault="0061455D" w:rsidP="0061455D">
    <w:pPr>
      <w:tabs>
        <w:tab w:val="center" w:pos="4252"/>
        <w:tab w:val="right" w:pos="8504"/>
      </w:tabs>
      <w:jc w:val="center"/>
      <w:rPr>
        <w:rFonts w:eastAsia="Calibri"/>
        <w:i/>
        <w:iCs/>
        <w:szCs w:val="22"/>
      </w:rPr>
    </w:pPr>
    <w:r w:rsidRPr="0061455D">
      <w:rPr>
        <w:rFonts w:eastAsia="Calibri"/>
        <w:i/>
        <w:noProof/>
        <w:szCs w:val="22"/>
        <w:lang w:eastAsia="pt-PT"/>
      </w:rPr>
      <w:drawing>
        <wp:inline distT="0" distB="0" distL="0" distR="0" wp14:anchorId="45CBFCB4" wp14:editId="3DAA4D3F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55D" w:rsidRPr="0061455D" w:rsidRDefault="0061455D" w:rsidP="0061455D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 w:rsidRPr="0061455D">
      <w:rPr>
        <w:rFonts w:eastAsia="Calibri"/>
        <w:b/>
        <w:szCs w:val="22"/>
      </w:rPr>
      <w:t>REGIÃO AUTÓNOMA DOS AÇORES</w:t>
    </w:r>
  </w:p>
  <w:p w:rsidR="0061455D" w:rsidRPr="0061455D" w:rsidRDefault="0061455D" w:rsidP="0061455D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 w:rsidRPr="0061455D">
      <w:rPr>
        <w:rFonts w:eastAsia="Calibri"/>
        <w:b/>
        <w:szCs w:val="22"/>
      </w:rPr>
      <w:t>PRESIDÊNCIA DO GOVERNO</w:t>
    </w:r>
  </w:p>
  <w:p w:rsidR="009F23D3" w:rsidRDefault="009F2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C"/>
    <w:rsid w:val="00336BE6"/>
    <w:rsid w:val="0036183A"/>
    <w:rsid w:val="0041663C"/>
    <w:rsid w:val="0061455D"/>
    <w:rsid w:val="009F23D3"/>
    <w:rsid w:val="00A21A50"/>
    <w:rsid w:val="00A45F0B"/>
    <w:rsid w:val="00B00666"/>
    <w:rsid w:val="00C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23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23D3"/>
  </w:style>
  <w:style w:type="paragraph" w:styleId="Rodap">
    <w:name w:val="footer"/>
    <w:basedOn w:val="Normal"/>
    <w:link w:val="RodapCarcter"/>
    <w:uiPriority w:val="99"/>
    <w:unhideWhenUsed/>
    <w:rsid w:val="009F23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23D3"/>
  </w:style>
  <w:style w:type="paragraph" w:styleId="Textodebalo">
    <w:name w:val="Balloon Text"/>
    <w:basedOn w:val="Normal"/>
    <w:link w:val="TextodebaloCarcter"/>
    <w:uiPriority w:val="99"/>
    <w:semiHidden/>
    <w:unhideWhenUsed/>
    <w:rsid w:val="009F23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23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23D3"/>
  </w:style>
  <w:style w:type="paragraph" w:styleId="Rodap">
    <w:name w:val="footer"/>
    <w:basedOn w:val="Normal"/>
    <w:link w:val="RodapCarcter"/>
    <w:uiPriority w:val="99"/>
    <w:unhideWhenUsed/>
    <w:rsid w:val="009F23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23D3"/>
  </w:style>
  <w:style w:type="paragraph" w:styleId="Textodebalo">
    <w:name w:val="Balloon Text"/>
    <w:basedOn w:val="Normal"/>
    <w:link w:val="TextodebaloCarcter"/>
    <w:uiPriority w:val="99"/>
    <w:semiHidden/>
    <w:unhideWhenUsed/>
    <w:rsid w:val="009F23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Ana PDM. Martins</cp:lastModifiedBy>
  <cp:revision>3</cp:revision>
  <dcterms:created xsi:type="dcterms:W3CDTF">2016-12-20T12:08:00Z</dcterms:created>
  <dcterms:modified xsi:type="dcterms:W3CDTF">2017-04-10T11:59:00Z</dcterms:modified>
</cp:coreProperties>
</file>