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ECC1" w14:textId="77777777" w:rsidR="006864EE" w:rsidRPr="00EE03F7" w:rsidRDefault="006864EE" w:rsidP="00EE03F7">
      <w:pPr>
        <w:jc w:val="center"/>
        <w:rPr>
          <w:b/>
        </w:rPr>
      </w:pPr>
      <w:r w:rsidRPr="00EE03F7">
        <w:rPr>
          <w:b/>
        </w:rPr>
        <w:t>COMUNICADO DO CONSELHO DO GOVERNO</w:t>
      </w:r>
    </w:p>
    <w:p w14:paraId="773EECC2" w14:textId="77777777" w:rsidR="006864EE" w:rsidRPr="00EE03F7" w:rsidRDefault="006864EE" w:rsidP="00EE03F7">
      <w:pPr>
        <w:jc w:val="center"/>
      </w:pPr>
    </w:p>
    <w:p w14:paraId="773EECC3" w14:textId="77777777" w:rsidR="006864EE" w:rsidRPr="00EE03F7" w:rsidRDefault="006864EE" w:rsidP="00EE03F7">
      <w:pPr>
        <w:jc w:val="center"/>
      </w:pPr>
    </w:p>
    <w:p w14:paraId="773EECC4" w14:textId="01E8A9F9" w:rsidR="005D2900" w:rsidRPr="00EE03F7" w:rsidRDefault="00A9551A" w:rsidP="00EE03F7">
      <w:pPr>
        <w:jc w:val="center"/>
        <w:rPr>
          <w:b/>
        </w:rPr>
      </w:pPr>
      <w:r>
        <w:rPr>
          <w:b/>
        </w:rPr>
        <w:t>Vila do Porto</w:t>
      </w:r>
      <w:r w:rsidR="005D2900" w:rsidRPr="00EE03F7">
        <w:rPr>
          <w:b/>
        </w:rPr>
        <w:t xml:space="preserve">, </w:t>
      </w:r>
      <w:r>
        <w:rPr>
          <w:b/>
        </w:rPr>
        <w:t>30</w:t>
      </w:r>
      <w:r w:rsidR="005D2900" w:rsidRPr="00EE03F7">
        <w:rPr>
          <w:b/>
        </w:rPr>
        <w:t xml:space="preserve"> de </w:t>
      </w:r>
      <w:r>
        <w:rPr>
          <w:b/>
        </w:rPr>
        <w:t xml:space="preserve">abril </w:t>
      </w:r>
      <w:r w:rsidR="005D2900" w:rsidRPr="00EE03F7">
        <w:rPr>
          <w:b/>
        </w:rPr>
        <w:t>de 201</w:t>
      </w:r>
      <w:r w:rsidR="00EE03F7" w:rsidRPr="00EE03F7">
        <w:rPr>
          <w:b/>
        </w:rPr>
        <w:t>9</w:t>
      </w:r>
    </w:p>
    <w:p w14:paraId="773EECC5" w14:textId="77777777" w:rsidR="006864EE" w:rsidRPr="00EE03F7" w:rsidRDefault="006864EE" w:rsidP="00EE03F7">
      <w:pPr>
        <w:jc w:val="both"/>
      </w:pPr>
    </w:p>
    <w:p w14:paraId="773EECC6" w14:textId="77777777" w:rsidR="005D2900" w:rsidRPr="00EE03F7" w:rsidRDefault="005D2900" w:rsidP="00EE03F7">
      <w:pPr>
        <w:jc w:val="both"/>
      </w:pPr>
    </w:p>
    <w:p w14:paraId="773EECC7" w14:textId="77777777" w:rsidR="006864EE" w:rsidRPr="00EE03F7" w:rsidRDefault="006864EE" w:rsidP="00EE03F7">
      <w:pPr>
        <w:jc w:val="both"/>
      </w:pPr>
    </w:p>
    <w:p w14:paraId="619ED171" w14:textId="77777777" w:rsidR="00573F64" w:rsidRPr="00A31C97" w:rsidRDefault="00573F64" w:rsidP="00573F64">
      <w:pPr>
        <w:jc w:val="both"/>
        <w:rPr>
          <w:rFonts w:eastAsia="Times New Roman"/>
          <w:lang w:eastAsia="pt-PT"/>
        </w:rPr>
      </w:pPr>
      <w:r w:rsidRPr="00A31C97">
        <w:rPr>
          <w:rFonts w:eastAsia="Times New Roman"/>
          <w:lang w:eastAsia="pt-PT"/>
        </w:rPr>
        <w:t>O Conselho de Governo, reunido a 29 de abril de 2019, na ilha de Santa Maria, deliberou:</w:t>
      </w:r>
    </w:p>
    <w:p w14:paraId="24D5C481" w14:textId="77777777" w:rsidR="00573F64" w:rsidRPr="00A31C97" w:rsidRDefault="00573F64" w:rsidP="00573F64">
      <w:pPr>
        <w:jc w:val="both"/>
        <w:rPr>
          <w:rFonts w:eastAsia="Times New Roman"/>
          <w:lang w:eastAsia="pt-PT"/>
        </w:rPr>
      </w:pPr>
    </w:p>
    <w:p w14:paraId="37E04448" w14:textId="77777777" w:rsidR="00573F64" w:rsidRPr="00A31C97" w:rsidRDefault="00573F64" w:rsidP="00573F64">
      <w:pPr>
        <w:jc w:val="both"/>
        <w:rPr>
          <w:rFonts w:eastAsia="Times New Roman"/>
          <w:lang w:eastAsia="pt-PT"/>
        </w:rPr>
      </w:pPr>
      <w:r w:rsidRPr="00A31C97">
        <w:rPr>
          <w:rFonts w:eastAsia="Times New Roman"/>
          <w:lang w:eastAsia="pt-PT"/>
        </w:rPr>
        <w:t>1. Apoiar o Recolhimento de Santa Maria Madalena num valor de cerca de 24 mil euros no âmbito do trabalho desenvolvido por esta instituição enquanto entidade gestora do Pólo Local de Prevenção e Combate à Violência Doméstica, na Ilha de Santa Maria.</w:t>
      </w:r>
    </w:p>
    <w:p w14:paraId="31A85992"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22810098" w14:textId="77777777" w:rsidR="00573F64" w:rsidRPr="00A31C97" w:rsidRDefault="00573F64" w:rsidP="00573F64">
      <w:pPr>
        <w:jc w:val="both"/>
        <w:rPr>
          <w:rFonts w:eastAsia="Times New Roman"/>
          <w:lang w:eastAsia="pt-PT"/>
        </w:rPr>
      </w:pPr>
      <w:r w:rsidRPr="00A31C97">
        <w:rPr>
          <w:rFonts w:eastAsia="Times New Roman"/>
          <w:lang w:eastAsia="pt-PT"/>
        </w:rPr>
        <w:t>Este apoio visa a implementação de medidas no âmbito do III Plano de Prevenção e Combate à Violência Doméstica de Género, designadamente nas áreas da prevenção e sensibilização e da intervenção e proteção a vítimas de violência doméstica;</w:t>
      </w:r>
    </w:p>
    <w:p w14:paraId="4A0096CB" w14:textId="77777777" w:rsidR="00573F64" w:rsidRPr="00A31C97" w:rsidRDefault="00573F64" w:rsidP="00573F64">
      <w:pPr>
        <w:jc w:val="both"/>
        <w:rPr>
          <w:rFonts w:eastAsia="Times New Roman"/>
          <w:lang w:eastAsia="pt-PT"/>
        </w:rPr>
      </w:pPr>
    </w:p>
    <w:p w14:paraId="13A5BFD7" w14:textId="77777777" w:rsidR="00573F64" w:rsidRPr="00A31C97" w:rsidRDefault="00573F64" w:rsidP="00573F64">
      <w:pPr>
        <w:jc w:val="both"/>
        <w:rPr>
          <w:rFonts w:eastAsia="Times New Roman"/>
          <w:lang w:eastAsia="pt-PT"/>
        </w:rPr>
      </w:pPr>
      <w:r w:rsidRPr="00A31C97">
        <w:rPr>
          <w:rFonts w:eastAsia="Times New Roman"/>
          <w:lang w:eastAsia="pt-PT"/>
        </w:rPr>
        <w:t>2. Apoiar a Santa Casa da Misericórdia de Vila do Porto para a execução de intervenções em habitações de idosos e pessoas com mobilidade reduzida com o objetivo de eliminar barreiras arquitetónicas.</w:t>
      </w:r>
    </w:p>
    <w:p w14:paraId="58BD69A1"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758A2D1C" w14:textId="77777777" w:rsidR="00573F64" w:rsidRPr="00A31C97" w:rsidRDefault="00573F64" w:rsidP="00573F64">
      <w:pPr>
        <w:jc w:val="both"/>
        <w:rPr>
          <w:rFonts w:eastAsia="Times New Roman"/>
          <w:lang w:eastAsia="pt-PT"/>
        </w:rPr>
      </w:pPr>
      <w:r w:rsidRPr="00A31C97">
        <w:rPr>
          <w:rFonts w:eastAsia="Times New Roman"/>
          <w:lang w:eastAsia="pt-PT"/>
        </w:rPr>
        <w:t xml:space="preserve">Serão intervencionadas cerca de três dezenas de habitações, num investimento global de cerca de 75 mil euros.  </w:t>
      </w:r>
    </w:p>
    <w:p w14:paraId="50F19364"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5EB045DB" w14:textId="77777777" w:rsidR="00573F64" w:rsidRPr="00A31C97" w:rsidRDefault="00573F64" w:rsidP="00573F64">
      <w:pPr>
        <w:jc w:val="both"/>
        <w:rPr>
          <w:rFonts w:eastAsia="Times New Roman"/>
          <w:lang w:eastAsia="pt-PT"/>
        </w:rPr>
      </w:pPr>
      <w:r w:rsidRPr="00A31C97">
        <w:rPr>
          <w:rFonts w:eastAsia="Times New Roman"/>
          <w:lang w:eastAsia="pt-PT"/>
        </w:rPr>
        <w:t xml:space="preserve">Esta iniciativa desenvolve-se no âmbito do Plano Bianual da Estratégia Regional de Combate à Pobreza e Exclusão Social e prevê dar um contributo importante para aumentar a qualidade de vida destes concidadãos; </w:t>
      </w:r>
    </w:p>
    <w:p w14:paraId="2B74DD4B" w14:textId="77777777" w:rsidR="00573F64" w:rsidRPr="00A31C97" w:rsidRDefault="00573F64" w:rsidP="00573F64">
      <w:pPr>
        <w:jc w:val="both"/>
        <w:rPr>
          <w:rFonts w:eastAsia="Times New Roman"/>
          <w:lang w:eastAsia="pt-PT"/>
        </w:rPr>
      </w:pPr>
    </w:p>
    <w:p w14:paraId="3D5A4DF4" w14:textId="77777777" w:rsidR="00573F64" w:rsidRPr="00A31C97" w:rsidRDefault="00573F64" w:rsidP="00573F64">
      <w:pPr>
        <w:jc w:val="both"/>
        <w:rPr>
          <w:rFonts w:eastAsia="Times New Roman"/>
          <w:lang w:eastAsia="pt-PT"/>
        </w:rPr>
      </w:pPr>
      <w:r w:rsidRPr="00A31C97">
        <w:rPr>
          <w:rFonts w:eastAsia="Times New Roman"/>
          <w:lang w:eastAsia="pt-PT"/>
        </w:rPr>
        <w:t xml:space="preserve">3. Apoiar a Santa Casa da Misericórdia num valor de cerca de 20 mil euros para aquisição de equipamentos para as várias respostas sociais desta instituição, que desenvolve a sua ação nas áreas da infância e juventude, das pessoas idosas, das pessoas com deficiência e da família e comunidade, apoiando 182 utentes; </w:t>
      </w:r>
    </w:p>
    <w:p w14:paraId="4C6D5CF6" w14:textId="77777777" w:rsidR="00573F64" w:rsidRPr="00A31C97" w:rsidRDefault="00573F64" w:rsidP="00573F64">
      <w:pPr>
        <w:jc w:val="both"/>
        <w:rPr>
          <w:rFonts w:eastAsia="Times New Roman"/>
          <w:lang w:eastAsia="pt-PT"/>
        </w:rPr>
      </w:pPr>
    </w:p>
    <w:p w14:paraId="1A94229C" w14:textId="77777777" w:rsidR="00573F64" w:rsidRPr="00A31C97" w:rsidRDefault="00573F64" w:rsidP="00573F64">
      <w:pPr>
        <w:jc w:val="both"/>
        <w:rPr>
          <w:rFonts w:eastAsia="Times New Roman"/>
          <w:lang w:eastAsia="pt-PT"/>
        </w:rPr>
      </w:pPr>
      <w:r w:rsidRPr="00A31C97">
        <w:rPr>
          <w:rFonts w:eastAsia="Times New Roman"/>
          <w:lang w:eastAsia="pt-PT"/>
        </w:rPr>
        <w:t>4. Lançar o concurso público para a empreitada de recuperação e reequipamento da Escola Básica e Secundária de Santa Maria, com o valor base de cerca de 300 mil euros, com o objetivo de melhorar as condições de funcionalidade da cozinha e copa, garantindo, assim, melhores condições na confeção e fornecimento de refeições, bem como na segurança e qualidade alimentar.</w:t>
      </w:r>
    </w:p>
    <w:p w14:paraId="40007AF6" w14:textId="77777777" w:rsidR="00573F64" w:rsidRPr="00A31C97" w:rsidRDefault="00573F64" w:rsidP="00573F64">
      <w:pPr>
        <w:jc w:val="both"/>
        <w:rPr>
          <w:rFonts w:eastAsia="Times New Roman"/>
          <w:lang w:eastAsia="pt-PT"/>
        </w:rPr>
      </w:pPr>
    </w:p>
    <w:p w14:paraId="6D7A035C" w14:textId="77777777" w:rsidR="00573F64" w:rsidRPr="00A31C97" w:rsidRDefault="00573F64" w:rsidP="00573F64">
      <w:pPr>
        <w:jc w:val="both"/>
        <w:rPr>
          <w:rFonts w:eastAsia="Times New Roman"/>
          <w:lang w:eastAsia="pt-PT"/>
        </w:rPr>
      </w:pPr>
      <w:r w:rsidRPr="00A31C97">
        <w:rPr>
          <w:rFonts w:eastAsia="Times New Roman"/>
          <w:lang w:eastAsia="pt-PT"/>
        </w:rPr>
        <w:t xml:space="preserve">Ao nível das infraestruturas, serão substituídas as redes de esgotos, de águas, de gás e a rede elétrica. </w:t>
      </w:r>
    </w:p>
    <w:p w14:paraId="7CDFD203" w14:textId="77777777" w:rsidR="00573F64" w:rsidRPr="00A31C97" w:rsidRDefault="00573F64" w:rsidP="00573F64">
      <w:pPr>
        <w:jc w:val="both"/>
        <w:rPr>
          <w:rFonts w:eastAsia="Times New Roman"/>
          <w:lang w:eastAsia="pt-PT"/>
        </w:rPr>
      </w:pPr>
    </w:p>
    <w:p w14:paraId="3188A504" w14:textId="77777777" w:rsidR="00573F64" w:rsidRPr="00A31C97" w:rsidRDefault="00573F64" w:rsidP="00573F64">
      <w:pPr>
        <w:jc w:val="both"/>
        <w:rPr>
          <w:rFonts w:eastAsia="Times New Roman"/>
          <w:lang w:eastAsia="pt-PT"/>
        </w:rPr>
      </w:pPr>
      <w:r w:rsidRPr="00A31C97">
        <w:rPr>
          <w:rFonts w:eastAsia="Times New Roman"/>
          <w:lang w:eastAsia="pt-PT"/>
        </w:rPr>
        <w:t>Serão ainda implementadas as medidas de segurança contra incêndio.</w:t>
      </w:r>
    </w:p>
    <w:p w14:paraId="622F61E5" w14:textId="77777777" w:rsidR="00573F64" w:rsidRPr="00A31C97" w:rsidRDefault="00573F64" w:rsidP="00573F64">
      <w:pPr>
        <w:jc w:val="both"/>
        <w:rPr>
          <w:rFonts w:eastAsia="Times New Roman"/>
          <w:lang w:eastAsia="pt-PT"/>
        </w:rPr>
      </w:pPr>
    </w:p>
    <w:p w14:paraId="4ECB670E" w14:textId="77777777" w:rsidR="00573F64" w:rsidRPr="00A31C97" w:rsidRDefault="00573F64" w:rsidP="00573F64">
      <w:pPr>
        <w:jc w:val="both"/>
        <w:rPr>
          <w:rFonts w:eastAsia="Times New Roman"/>
          <w:lang w:eastAsia="pt-PT"/>
        </w:rPr>
      </w:pPr>
      <w:r w:rsidRPr="00A31C97">
        <w:rPr>
          <w:rFonts w:eastAsia="Times New Roman"/>
          <w:lang w:eastAsia="pt-PT"/>
        </w:rPr>
        <w:t xml:space="preserve">Este investimento na zona da cozinha é a primeira fase de um conjunto de investimentos a realizar nesta escola de forma faseada, no valor de cerca de dois milhões de euros, que inclui a substituição da cobertura do ginásio e intervenção nos balneários, a construção </w:t>
      </w:r>
      <w:r w:rsidRPr="00A31C97">
        <w:rPr>
          <w:rFonts w:eastAsia="Times New Roman"/>
          <w:lang w:eastAsia="pt-PT"/>
        </w:rPr>
        <w:lastRenderedPageBreak/>
        <w:t>de um passadiço coberto de ligação entre os blocos, a demolição da cobertura do Bloco C e a sua impermeabilização, com remodelação da sala dos professores, bem como intervenções em várias patologias detetadas no edifício escolar e nas vedações e portões exteriores.</w:t>
      </w:r>
    </w:p>
    <w:p w14:paraId="6C3D6E42" w14:textId="77777777" w:rsidR="00573F64" w:rsidRPr="00A31C97" w:rsidRDefault="00573F64" w:rsidP="00573F64">
      <w:pPr>
        <w:jc w:val="both"/>
        <w:rPr>
          <w:rFonts w:eastAsia="Times New Roman"/>
          <w:lang w:eastAsia="pt-PT"/>
        </w:rPr>
      </w:pPr>
    </w:p>
    <w:p w14:paraId="0BBBC294" w14:textId="77777777" w:rsidR="00573F64" w:rsidRPr="00A31C97" w:rsidRDefault="00573F64" w:rsidP="00573F64">
      <w:pPr>
        <w:jc w:val="both"/>
        <w:rPr>
          <w:rFonts w:eastAsia="Times New Roman"/>
          <w:lang w:eastAsia="pt-PT"/>
        </w:rPr>
      </w:pPr>
      <w:r w:rsidRPr="00A31C97">
        <w:rPr>
          <w:rFonts w:eastAsia="Times New Roman"/>
          <w:lang w:eastAsia="pt-PT"/>
        </w:rPr>
        <w:t xml:space="preserve">Tendo em conta as condições atuais do ginásio, a Secretaria Regional da Educação e Cultura, em articulação com a Câmara Municipal de Vila do Porto, decidiu que os alunos passarão a utilizar as instalações do Complexo Desportivo de Vila do Porto para as aulas de Educação Física, garantindo todos os procedimentos de acompanhamento e segurança na deslocação dos alunos para aquele espaço;  </w:t>
      </w:r>
    </w:p>
    <w:p w14:paraId="3D24711F" w14:textId="77777777" w:rsidR="00573F64" w:rsidRPr="00A31C97" w:rsidRDefault="00573F64" w:rsidP="00573F64">
      <w:pPr>
        <w:jc w:val="both"/>
        <w:rPr>
          <w:rFonts w:eastAsia="Times New Roman"/>
          <w:lang w:eastAsia="pt-PT"/>
        </w:rPr>
      </w:pPr>
    </w:p>
    <w:p w14:paraId="3A14856F" w14:textId="77777777" w:rsidR="00573F64" w:rsidRPr="00A31C97" w:rsidRDefault="00573F64" w:rsidP="00573F64">
      <w:pPr>
        <w:jc w:val="both"/>
        <w:rPr>
          <w:rFonts w:eastAsia="Times New Roman"/>
          <w:lang w:eastAsia="pt-PT"/>
        </w:rPr>
      </w:pPr>
      <w:r w:rsidRPr="00A31C97">
        <w:rPr>
          <w:rFonts w:eastAsia="Times New Roman"/>
          <w:lang w:eastAsia="pt-PT"/>
        </w:rPr>
        <w:t>5. Apoiar o Clube Naval de Santa Maria num valor de cerca de 17 mil euros para a recuperação do bote baleeiro “Santa Maria”.</w:t>
      </w:r>
    </w:p>
    <w:p w14:paraId="404FBEA1" w14:textId="77777777" w:rsidR="00573F64" w:rsidRPr="00A31C97" w:rsidRDefault="00573F64" w:rsidP="00573F64">
      <w:pPr>
        <w:jc w:val="both"/>
        <w:rPr>
          <w:rFonts w:eastAsia="Times New Roman"/>
          <w:lang w:eastAsia="pt-PT"/>
        </w:rPr>
      </w:pPr>
    </w:p>
    <w:p w14:paraId="4E50EF05" w14:textId="77777777" w:rsidR="00573F64" w:rsidRPr="00A31C97" w:rsidRDefault="00573F64" w:rsidP="00573F64">
      <w:pPr>
        <w:jc w:val="both"/>
        <w:rPr>
          <w:rFonts w:eastAsia="Times New Roman"/>
          <w:lang w:eastAsia="pt-PT"/>
        </w:rPr>
      </w:pPr>
      <w:r w:rsidRPr="00A31C97">
        <w:rPr>
          <w:rFonts w:eastAsia="Times New Roman"/>
          <w:lang w:eastAsia="pt-PT"/>
        </w:rPr>
        <w:t xml:space="preserve">Desta forma, o Governo dos Açores apoia o projeto desta instituição, na valorização de um importante património da identidade cultural açoriana, como é a cultura baleeira;  </w:t>
      </w:r>
    </w:p>
    <w:p w14:paraId="11EE6611" w14:textId="77777777" w:rsidR="00573F64" w:rsidRPr="00A31C97" w:rsidRDefault="00573F64" w:rsidP="00573F64">
      <w:pPr>
        <w:jc w:val="both"/>
        <w:rPr>
          <w:rFonts w:eastAsia="Times New Roman"/>
          <w:lang w:eastAsia="pt-PT"/>
        </w:rPr>
      </w:pPr>
    </w:p>
    <w:p w14:paraId="01CE4616" w14:textId="77777777" w:rsidR="00573F64" w:rsidRPr="00A31C97" w:rsidRDefault="00573F64" w:rsidP="00573F64">
      <w:pPr>
        <w:jc w:val="both"/>
        <w:rPr>
          <w:rFonts w:eastAsia="Times New Roman"/>
          <w:lang w:eastAsia="pt-PT"/>
        </w:rPr>
      </w:pPr>
      <w:r w:rsidRPr="00A31C97">
        <w:rPr>
          <w:rFonts w:eastAsia="Times New Roman"/>
          <w:lang w:eastAsia="pt-PT"/>
        </w:rPr>
        <w:t>6. Lançar o concurso público para a empreitada de requalificação e modernização do Entreposto Frigorífico de Vila do Porto, com um valor base de cerca de um milhão de euros.</w:t>
      </w:r>
    </w:p>
    <w:p w14:paraId="61637E66" w14:textId="77777777" w:rsidR="00573F64" w:rsidRPr="00A31C97" w:rsidRDefault="00573F64" w:rsidP="00573F64">
      <w:pPr>
        <w:jc w:val="both"/>
        <w:rPr>
          <w:rFonts w:eastAsia="Times New Roman"/>
          <w:lang w:eastAsia="pt-PT"/>
        </w:rPr>
      </w:pPr>
    </w:p>
    <w:p w14:paraId="40F5090A" w14:textId="77777777" w:rsidR="00573F64" w:rsidRPr="00A31C97" w:rsidRDefault="00573F64" w:rsidP="00573F64">
      <w:pPr>
        <w:jc w:val="both"/>
        <w:rPr>
          <w:rFonts w:eastAsia="Times New Roman"/>
          <w:lang w:eastAsia="pt-PT"/>
        </w:rPr>
      </w:pPr>
      <w:r w:rsidRPr="00A31C97">
        <w:rPr>
          <w:rFonts w:eastAsia="Times New Roman"/>
          <w:lang w:eastAsia="pt-PT"/>
        </w:rPr>
        <w:t xml:space="preserve">Esta empreitada prevê a instalação de uma sala de processamento de pescado individualizada do restante edifício, devidamente climatizada, com zona de resíduos e acessos independentes, reformulação da rede de amoníaco, com a execução de novos isolamentos e sistema de segurança, bem como melhoramentos gerais da instalação elétrica e do posto de transformação. </w:t>
      </w:r>
    </w:p>
    <w:p w14:paraId="1368AA63" w14:textId="77777777" w:rsidR="00573F64" w:rsidRPr="00A31C97" w:rsidRDefault="00573F64" w:rsidP="00573F64">
      <w:pPr>
        <w:jc w:val="both"/>
        <w:rPr>
          <w:rFonts w:eastAsia="Times New Roman"/>
          <w:lang w:eastAsia="pt-PT"/>
        </w:rPr>
      </w:pPr>
    </w:p>
    <w:p w14:paraId="315D6511" w14:textId="77777777" w:rsidR="00573F64" w:rsidRPr="00A31C97" w:rsidRDefault="00573F64" w:rsidP="00573F64">
      <w:pPr>
        <w:jc w:val="both"/>
        <w:rPr>
          <w:rFonts w:eastAsia="Times New Roman"/>
          <w:lang w:eastAsia="pt-PT"/>
        </w:rPr>
      </w:pPr>
      <w:r w:rsidRPr="00A31C97">
        <w:rPr>
          <w:rFonts w:eastAsia="Times New Roman"/>
          <w:lang w:eastAsia="pt-PT"/>
        </w:rPr>
        <w:t xml:space="preserve">Desta forma, o Governo dos Açores materializa mais um investimento público que visa melhorar consideravelmente as infraestruturas e condições de trabalho no setor das pescas em Santa Maria e nos Açores; </w:t>
      </w:r>
    </w:p>
    <w:p w14:paraId="66FB137E" w14:textId="77777777" w:rsidR="00573F64" w:rsidRPr="00A31C97" w:rsidRDefault="00573F64" w:rsidP="00573F64">
      <w:pPr>
        <w:jc w:val="both"/>
        <w:rPr>
          <w:rFonts w:eastAsia="Times New Roman"/>
          <w:lang w:eastAsia="pt-PT"/>
        </w:rPr>
      </w:pPr>
    </w:p>
    <w:p w14:paraId="4927AC34" w14:textId="77777777" w:rsidR="00573F64" w:rsidRPr="00A31C97" w:rsidRDefault="00573F64" w:rsidP="00573F64">
      <w:pPr>
        <w:jc w:val="both"/>
        <w:rPr>
          <w:rFonts w:eastAsia="Times New Roman"/>
          <w:lang w:eastAsia="pt-PT"/>
        </w:rPr>
      </w:pPr>
      <w:r w:rsidRPr="00A31C97">
        <w:rPr>
          <w:rFonts w:eastAsia="Times New Roman"/>
          <w:lang w:eastAsia="pt-PT"/>
        </w:rPr>
        <w:t xml:space="preserve">7. Adquirir e instalar uma plataforma elevatória no edifício da piscina da Praia de São Lourenço para apoio a pessoas com mobilidade reduzida, num investimento estimado de cerca de 30 mil euros. </w:t>
      </w:r>
    </w:p>
    <w:p w14:paraId="12062228"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10591527" w14:textId="77777777" w:rsidR="00573F64" w:rsidRPr="00A31C97" w:rsidRDefault="00573F64" w:rsidP="00573F64">
      <w:pPr>
        <w:jc w:val="both"/>
        <w:rPr>
          <w:rFonts w:eastAsia="Times New Roman"/>
          <w:lang w:eastAsia="pt-PT"/>
        </w:rPr>
      </w:pPr>
      <w:r w:rsidRPr="00A31C97">
        <w:rPr>
          <w:rFonts w:eastAsia="Times New Roman"/>
          <w:lang w:eastAsia="pt-PT"/>
        </w:rPr>
        <w:t xml:space="preserve">Este investimento materializa um compromisso do Governo dos Açores de instalar um equipamento para facilitar o acesso a esta icónica zona balnear a pessoas com dificuldades de mobilidade; </w:t>
      </w:r>
    </w:p>
    <w:p w14:paraId="448D2A9F" w14:textId="77777777" w:rsidR="00573F64" w:rsidRPr="00A31C97" w:rsidRDefault="00573F64" w:rsidP="00573F64">
      <w:pPr>
        <w:jc w:val="both"/>
        <w:rPr>
          <w:rFonts w:eastAsia="Times New Roman"/>
          <w:lang w:eastAsia="pt-PT"/>
        </w:rPr>
      </w:pPr>
      <w:r w:rsidRPr="00A31C97">
        <w:rPr>
          <w:rFonts w:eastAsia="Times New Roman"/>
          <w:lang w:eastAsia="pt-PT"/>
        </w:rPr>
        <w:t xml:space="preserve">  </w:t>
      </w:r>
    </w:p>
    <w:p w14:paraId="76A8EB1A" w14:textId="77777777" w:rsidR="00573F64" w:rsidRPr="00A31C97" w:rsidRDefault="00573F64" w:rsidP="00573F64">
      <w:pPr>
        <w:jc w:val="both"/>
        <w:rPr>
          <w:rFonts w:eastAsia="Times New Roman"/>
          <w:lang w:eastAsia="pt-PT"/>
        </w:rPr>
      </w:pPr>
      <w:r w:rsidRPr="00A31C97">
        <w:rPr>
          <w:rFonts w:eastAsia="Times New Roman"/>
          <w:lang w:eastAsia="pt-PT"/>
        </w:rPr>
        <w:t>8. Avançar com o investimento para o reforço do manto de proteção do molhe da Marina da Vila do Porto e execução da obra de reparação e reposição da cobertura da Gare Marítima de Passageiros de Vila do Porto, através da celebração de um contrato programa plurianual entre a Região Autónoma dos Açores e a Portos dos Açores S.A., num valor de cerca de 213 mil euros;</w:t>
      </w:r>
    </w:p>
    <w:p w14:paraId="49504060" w14:textId="77777777" w:rsidR="00573F64" w:rsidRPr="00A31C97" w:rsidRDefault="00573F64" w:rsidP="00573F64">
      <w:pPr>
        <w:jc w:val="both"/>
        <w:rPr>
          <w:rFonts w:eastAsia="Times New Roman"/>
          <w:lang w:eastAsia="pt-PT"/>
        </w:rPr>
      </w:pPr>
    </w:p>
    <w:p w14:paraId="26C28D80" w14:textId="77777777" w:rsidR="00573F64" w:rsidRPr="00A31C97" w:rsidRDefault="00573F64" w:rsidP="00573F64">
      <w:pPr>
        <w:jc w:val="both"/>
        <w:rPr>
          <w:rFonts w:eastAsia="Times New Roman"/>
          <w:lang w:eastAsia="pt-PT"/>
        </w:rPr>
      </w:pPr>
      <w:r w:rsidRPr="00A31C97">
        <w:rPr>
          <w:rFonts w:eastAsia="Times New Roman"/>
          <w:lang w:eastAsia="pt-PT"/>
        </w:rPr>
        <w:t xml:space="preserve">9. Lançar os procedimentos para a empreitada de reabilitação e iluminação do Miradouro e </w:t>
      </w:r>
      <w:proofErr w:type="spellStart"/>
      <w:r w:rsidRPr="00A31C97">
        <w:rPr>
          <w:rFonts w:eastAsia="Times New Roman"/>
          <w:lang w:eastAsia="pt-PT"/>
        </w:rPr>
        <w:t>Merendário</w:t>
      </w:r>
      <w:proofErr w:type="spellEnd"/>
      <w:r w:rsidRPr="00A31C97">
        <w:rPr>
          <w:rFonts w:eastAsia="Times New Roman"/>
          <w:lang w:eastAsia="pt-PT"/>
        </w:rPr>
        <w:t xml:space="preserve"> da Macela, num valor estimado de 55 mil euros. </w:t>
      </w:r>
    </w:p>
    <w:p w14:paraId="10BB2D30" w14:textId="77777777" w:rsidR="00573F64" w:rsidRPr="00A31C97" w:rsidRDefault="00573F64" w:rsidP="00573F64">
      <w:pPr>
        <w:jc w:val="both"/>
        <w:rPr>
          <w:rFonts w:eastAsia="Times New Roman"/>
          <w:lang w:eastAsia="pt-PT"/>
        </w:rPr>
      </w:pPr>
    </w:p>
    <w:p w14:paraId="77C13B10" w14:textId="77777777" w:rsidR="00573F64" w:rsidRPr="00A31C97" w:rsidRDefault="00573F64" w:rsidP="00573F64">
      <w:pPr>
        <w:jc w:val="both"/>
        <w:rPr>
          <w:rFonts w:eastAsia="Times New Roman"/>
          <w:lang w:eastAsia="pt-PT"/>
        </w:rPr>
      </w:pPr>
      <w:r w:rsidRPr="00A31C97">
        <w:rPr>
          <w:rFonts w:eastAsia="Times New Roman"/>
          <w:lang w:eastAsia="pt-PT"/>
        </w:rPr>
        <w:t xml:space="preserve">O Miradouro da Macela tem vista para a Praia Formosa, sendo um dos mais visitados da ilha, bem como o seu </w:t>
      </w:r>
      <w:proofErr w:type="spellStart"/>
      <w:r w:rsidRPr="00A31C97">
        <w:rPr>
          <w:rFonts w:eastAsia="Times New Roman"/>
          <w:lang w:eastAsia="pt-PT"/>
        </w:rPr>
        <w:t>Merendário</w:t>
      </w:r>
      <w:proofErr w:type="spellEnd"/>
      <w:r w:rsidRPr="00A31C97">
        <w:rPr>
          <w:rFonts w:eastAsia="Times New Roman"/>
          <w:lang w:eastAsia="pt-PT"/>
        </w:rPr>
        <w:t>, muitas vezes frequentado, sobretudo na época do Verão.</w:t>
      </w:r>
    </w:p>
    <w:p w14:paraId="4B03D098" w14:textId="77777777" w:rsidR="00573F64" w:rsidRPr="00A31C97" w:rsidRDefault="00573F64" w:rsidP="00573F64">
      <w:pPr>
        <w:jc w:val="both"/>
        <w:rPr>
          <w:rFonts w:eastAsia="Times New Roman"/>
          <w:lang w:eastAsia="pt-PT"/>
        </w:rPr>
      </w:pPr>
    </w:p>
    <w:p w14:paraId="6C6633C1" w14:textId="77777777" w:rsidR="00573F64" w:rsidRPr="00A31C97" w:rsidRDefault="00573F64" w:rsidP="00573F64">
      <w:pPr>
        <w:jc w:val="both"/>
        <w:rPr>
          <w:rFonts w:eastAsia="Times New Roman"/>
          <w:lang w:eastAsia="pt-PT"/>
        </w:rPr>
      </w:pPr>
      <w:r w:rsidRPr="00A31C97">
        <w:rPr>
          <w:rFonts w:eastAsia="Times New Roman"/>
          <w:lang w:eastAsia="pt-PT"/>
        </w:rPr>
        <w:t xml:space="preserve">Desta forma, com os investimentos previstos e com a instalação de iluminação, melhoram-se consideravelmente as condições desta infraestrutura, permitindo que o espaço seja utilizado em condições de maior segurança e conforto, associando a isso a valorização paisagística daquela zona, algo fundamental para os residentes, bem como para os visitantes da ilha de Santa Maria. </w:t>
      </w:r>
    </w:p>
    <w:p w14:paraId="27DC5978" w14:textId="77777777" w:rsidR="00573F64" w:rsidRPr="00A31C97" w:rsidRDefault="00573F64" w:rsidP="00573F64">
      <w:pPr>
        <w:jc w:val="both"/>
        <w:rPr>
          <w:rFonts w:eastAsia="Times New Roman"/>
          <w:lang w:eastAsia="pt-PT"/>
        </w:rPr>
      </w:pPr>
    </w:p>
    <w:p w14:paraId="4B6108DD" w14:textId="77777777" w:rsidR="00573F64" w:rsidRPr="00A31C97" w:rsidRDefault="00573F64" w:rsidP="00573F64">
      <w:pPr>
        <w:jc w:val="both"/>
        <w:rPr>
          <w:rFonts w:eastAsia="Times New Roman"/>
          <w:lang w:eastAsia="pt-PT"/>
        </w:rPr>
      </w:pPr>
      <w:r w:rsidRPr="00A31C97">
        <w:rPr>
          <w:rFonts w:eastAsia="Times New Roman"/>
          <w:lang w:eastAsia="pt-PT"/>
        </w:rPr>
        <w:t xml:space="preserve">Além da instalação da iluminação, o projeto prevê o melhoramento dos pavimentos, mesas, lavatórios e instalações sanitárias; </w:t>
      </w:r>
    </w:p>
    <w:p w14:paraId="649DEFEF" w14:textId="77777777" w:rsidR="00573F64" w:rsidRPr="00A31C97" w:rsidRDefault="00573F64" w:rsidP="00573F64">
      <w:pPr>
        <w:jc w:val="both"/>
        <w:rPr>
          <w:rFonts w:eastAsia="Times New Roman"/>
          <w:lang w:eastAsia="pt-PT"/>
        </w:rPr>
      </w:pPr>
    </w:p>
    <w:p w14:paraId="1A0A8203" w14:textId="77777777" w:rsidR="00573F64" w:rsidRPr="00A31C97" w:rsidRDefault="00573F64" w:rsidP="00573F64">
      <w:pPr>
        <w:jc w:val="both"/>
        <w:rPr>
          <w:rFonts w:eastAsia="Times New Roman"/>
          <w:lang w:eastAsia="pt-PT"/>
        </w:rPr>
      </w:pPr>
      <w:r w:rsidRPr="00A31C97">
        <w:rPr>
          <w:rFonts w:eastAsia="Times New Roman"/>
          <w:lang w:eastAsia="pt-PT"/>
        </w:rPr>
        <w:t xml:space="preserve">10. Apoiar o investimento das obras de asfaltagem do parque de estacionamento da casa de velório da Freguesia de Santo Espírito, numa comparticipação até cerca de 24 mil euros; </w:t>
      </w:r>
    </w:p>
    <w:p w14:paraId="202A6CEE" w14:textId="77777777" w:rsidR="00573F64" w:rsidRPr="00A31C97" w:rsidRDefault="00573F64" w:rsidP="00573F64">
      <w:pPr>
        <w:jc w:val="both"/>
        <w:rPr>
          <w:rFonts w:eastAsia="Times New Roman"/>
          <w:lang w:eastAsia="pt-PT"/>
        </w:rPr>
      </w:pPr>
    </w:p>
    <w:p w14:paraId="16A1B703" w14:textId="77777777" w:rsidR="00573F64" w:rsidRPr="00A31C97" w:rsidRDefault="00573F64" w:rsidP="00573F64">
      <w:pPr>
        <w:jc w:val="both"/>
        <w:rPr>
          <w:rFonts w:eastAsia="Times New Roman"/>
          <w:lang w:eastAsia="pt-PT"/>
        </w:rPr>
      </w:pPr>
      <w:r w:rsidRPr="00A31C97">
        <w:rPr>
          <w:rFonts w:eastAsia="Times New Roman"/>
          <w:lang w:eastAsia="pt-PT"/>
        </w:rPr>
        <w:t xml:space="preserve">11. Apoiar as obras no Centro Pastoral de Santa Maria, promovidas pela Comissão Fabriqueira da Igreja Paroquial da Matriz de Vila do Porto, num valor de cerca de 20 mil euros; </w:t>
      </w:r>
    </w:p>
    <w:p w14:paraId="54F6ABAE" w14:textId="77777777" w:rsidR="00573F64" w:rsidRPr="00A31C97" w:rsidRDefault="00573F64" w:rsidP="00573F64">
      <w:pPr>
        <w:jc w:val="both"/>
        <w:rPr>
          <w:rFonts w:eastAsia="Times New Roman"/>
          <w:lang w:eastAsia="pt-PT"/>
        </w:rPr>
      </w:pPr>
    </w:p>
    <w:p w14:paraId="162517E4" w14:textId="77777777" w:rsidR="00573F64" w:rsidRPr="00A31C97" w:rsidRDefault="00573F64" w:rsidP="00573F64">
      <w:pPr>
        <w:jc w:val="both"/>
        <w:rPr>
          <w:rFonts w:eastAsia="Times New Roman"/>
          <w:lang w:eastAsia="pt-PT"/>
        </w:rPr>
      </w:pPr>
      <w:r w:rsidRPr="00A31C97">
        <w:rPr>
          <w:rFonts w:eastAsia="Times New Roman"/>
          <w:lang w:eastAsia="pt-PT"/>
        </w:rPr>
        <w:t xml:space="preserve">12. Avançar com a elaboração do Plano de Ação do </w:t>
      </w:r>
      <w:proofErr w:type="spellStart"/>
      <w:r w:rsidRPr="00A31C97">
        <w:rPr>
          <w:rFonts w:eastAsia="Times New Roman"/>
          <w:lang w:eastAsia="pt-PT"/>
        </w:rPr>
        <w:t>Paleoparque</w:t>
      </w:r>
      <w:proofErr w:type="spellEnd"/>
      <w:r w:rsidRPr="00A31C97">
        <w:rPr>
          <w:rFonts w:eastAsia="Times New Roman"/>
          <w:lang w:eastAsia="pt-PT"/>
        </w:rPr>
        <w:t xml:space="preserve"> de Santa Maria.</w:t>
      </w:r>
    </w:p>
    <w:p w14:paraId="28124BF6"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60F8F6CE" w14:textId="77777777" w:rsidR="00573F64" w:rsidRPr="00A31C97" w:rsidRDefault="00573F64" w:rsidP="00573F64">
      <w:pPr>
        <w:jc w:val="both"/>
        <w:rPr>
          <w:rFonts w:eastAsia="Times New Roman"/>
          <w:lang w:eastAsia="pt-PT"/>
        </w:rPr>
      </w:pPr>
      <w:r w:rsidRPr="00A31C97">
        <w:rPr>
          <w:rFonts w:eastAsia="Times New Roman"/>
          <w:lang w:eastAsia="pt-PT"/>
        </w:rPr>
        <w:t xml:space="preserve">Depois da criação do </w:t>
      </w:r>
      <w:proofErr w:type="spellStart"/>
      <w:r w:rsidRPr="00A31C97">
        <w:rPr>
          <w:rFonts w:eastAsia="Times New Roman"/>
          <w:lang w:eastAsia="pt-PT"/>
        </w:rPr>
        <w:t>Paleoparque</w:t>
      </w:r>
      <w:proofErr w:type="spellEnd"/>
      <w:r w:rsidRPr="00A31C97">
        <w:rPr>
          <w:rFonts w:eastAsia="Times New Roman"/>
          <w:lang w:eastAsia="pt-PT"/>
        </w:rPr>
        <w:t xml:space="preserve"> é agora necessário elaborar este Plano, estabelecendo medidas e ações de conservação adequadas à concretização dos regimes de salvaguarda dos recursos e valores naturais do </w:t>
      </w:r>
      <w:proofErr w:type="spellStart"/>
      <w:r w:rsidRPr="00A31C97">
        <w:rPr>
          <w:rFonts w:eastAsia="Times New Roman"/>
          <w:lang w:eastAsia="pt-PT"/>
        </w:rPr>
        <w:t>Paleoparque</w:t>
      </w:r>
      <w:proofErr w:type="spellEnd"/>
      <w:r w:rsidRPr="00A31C97">
        <w:rPr>
          <w:rFonts w:eastAsia="Times New Roman"/>
          <w:lang w:eastAsia="pt-PT"/>
        </w:rPr>
        <w:t xml:space="preserve">, conciliando essa vertente com as visitas a estas zonas. </w:t>
      </w:r>
    </w:p>
    <w:p w14:paraId="4A211FE4" w14:textId="77777777" w:rsidR="00573F64" w:rsidRPr="00A31C97" w:rsidRDefault="00573F64" w:rsidP="00573F64">
      <w:pPr>
        <w:jc w:val="both"/>
        <w:rPr>
          <w:rFonts w:eastAsia="Times New Roman"/>
          <w:lang w:eastAsia="pt-PT"/>
        </w:rPr>
      </w:pPr>
    </w:p>
    <w:p w14:paraId="73D14C9C" w14:textId="77777777" w:rsidR="00573F64" w:rsidRPr="00A31C97" w:rsidRDefault="00573F64" w:rsidP="00573F64">
      <w:pPr>
        <w:jc w:val="both"/>
        <w:rPr>
          <w:rFonts w:eastAsia="Times New Roman"/>
          <w:lang w:eastAsia="pt-PT"/>
        </w:rPr>
      </w:pPr>
      <w:r w:rsidRPr="00A31C97">
        <w:rPr>
          <w:rFonts w:eastAsia="Times New Roman"/>
          <w:lang w:eastAsia="pt-PT"/>
        </w:rPr>
        <w:t xml:space="preserve">Desta forma, serão definidas e concretizadas medidas específicas para cada uma das jazidas fósseis, em função das caraterísticas e necessidades de salvaguarda e proteção desse relevante património natural; </w:t>
      </w:r>
    </w:p>
    <w:p w14:paraId="3F74F442" w14:textId="77777777" w:rsidR="00573F64" w:rsidRPr="00A31C97" w:rsidRDefault="00573F64" w:rsidP="00573F64">
      <w:pPr>
        <w:jc w:val="both"/>
        <w:rPr>
          <w:rFonts w:eastAsia="Times New Roman"/>
          <w:lang w:eastAsia="pt-PT"/>
        </w:rPr>
      </w:pPr>
    </w:p>
    <w:p w14:paraId="04CB5DEC" w14:textId="77777777" w:rsidR="00573F64" w:rsidRPr="00A31C97" w:rsidRDefault="00573F64" w:rsidP="00573F64">
      <w:pPr>
        <w:jc w:val="both"/>
        <w:rPr>
          <w:rFonts w:eastAsia="Times New Roman"/>
          <w:lang w:eastAsia="pt-PT"/>
        </w:rPr>
      </w:pPr>
      <w:r w:rsidRPr="00A31C97">
        <w:rPr>
          <w:rFonts w:eastAsia="Times New Roman"/>
          <w:lang w:eastAsia="pt-PT"/>
        </w:rPr>
        <w:t xml:space="preserve">13. Adquirir uma embarcação pneumática para o Serviço de Ambiente de Santa Maria, num valor estimado de cerca de 30 mil euros, com o objetivo de melhorar a capacidade operativa deste serviço, melhorando o acesso aos ilhéus da Ilha, designadamente à Reserva Natural do Ilhéu da Vila, bem como para apoio e monitorização das jazidas costeiras integradas no </w:t>
      </w:r>
      <w:proofErr w:type="spellStart"/>
      <w:r w:rsidRPr="00A31C97">
        <w:rPr>
          <w:rFonts w:eastAsia="Times New Roman"/>
          <w:lang w:eastAsia="pt-PT"/>
        </w:rPr>
        <w:t>PaleoParque</w:t>
      </w:r>
      <w:proofErr w:type="spellEnd"/>
      <w:r w:rsidRPr="00A31C97">
        <w:rPr>
          <w:rFonts w:eastAsia="Times New Roman"/>
          <w:lang w:eastAsia="pt-PT"/>
        </w:rPr>
        <w:t xml:space="preserve"> da ilha; </w:t>
      </w:r>
    </w:p>
    <w:p w14:paraId="08DEE754" w14:textId="77777777" w:rsidR="00573F64" w:rsidRPr="00A31C97" w:rsidRDefault="00573F64" w:rsidP="00573F64">
      <w:pPr>
        <w:jc w:val="both"/>
        <w:rPr>
          <w:rFonts w:eastAsia="Times New Roman"/>
          <w:lang w:eastAsia="pt-PT"/>
        </w:rPr>
      </w:pPr>
    </w:p>
    <w:p w14:paraId="6A5D24A8" w14:textId="77777777" w:rsidR="00573F64" w:rsidRPr="00A31C97" w:rsidRDefault="00573F64" w:rsidP="00573F64">
      <w:pPr>
        <w:jc w:val="both"/>
        <w:rPr>
          <w:rFonts w:eastAsia="Times New Roman"/>
          <w:lang w:eastAsia="pt-PT"/>
        </w:rPr>
      </w:pPr>
      <w:r w:rsidRPr="00A31C97">
        <w:rPr>
          <w:rFonts w:eastAsia="Times New Roman"/>
          <w:lang w:eastAsia="pt-PT"/>
        </w:rPr>
        <w:t>14. Avançar com a implementação de uma rede de percursos para bicicleta e respetivas infraestruturas de apoio em Santa Maria.</w:t>
      </w:r>
    </w:p>
    <w:p w14:paraId="12542224" w14:textId="77777777" w:rsidR="00573F64" w:rsidRPr="00A31C97" w:rsidRDefault="00573F64" w:rsidP="00573F64">
      <w:pPr>
        <w:jc w:val="both"/>
        <w:rPr>
          <w:rFonts w:eastAsia="Times New Roman"/>
          <w:lang w:eastAsia="pt-PT"/>
        </w:rPr>
      </w:pPr>
    </w:p>
    <w:p w14:paraId="40AE8224" w14:textId="77777777" w:rsidR="00573F64" w:rsidRPr="00A31C97" w:rsidRDefault="00573F64" w:rsidP="00573F64">
      <w:pPr>
        <w:jc w:val="both"/>
        <w:rPr>
          <w:rFonts w:eastAsia="Times New Roman"/>
          <w:lang w:eastAsia="pt-PT"/>
        </w:rPr>
      </w:pPr>
      <w:r w:rsidRPr="00A31C97">
        <w:rPr>
          <w:rFonts w:eastAsia="Times New Roman"/>
          <w:lang w:eastAsia="pt-PT"/>
        </w:rPr>
        <w:t xml:space="preserve">Depois de um levantamento em que foi avaliado o potencial para a prática de cada uma das vertentes e disciplinas do ciclismo em toda a Região, considerando todas as questões logísticas, locais de apoio ao praticante, capacidade para instalação de Centros de BTT, definição de zonas privilegiadas para implementação de percursos tendo em conta estradas/caminhos/trilhos públicos disponíveis, análise das áreas protegidas e </w:t>
      </w:r>
      <w:r w:rsidRPr="00A31C97">
        <w:rPr>
          <w:rFonts w:eastAsia="Times New Roman"/>
          <w:lang w:eastAsia="pt-PT"/>
        </w:rPr>
        <w:lastRenderedPageBreak/>
        <w:t>possibilidade de implementação de percursos, garantindo a sustentabilidade e defesa de zonas sensíveis, o Governo dos Açores avança agora para a implementação desta rede, iniciando a sua implementação pela ilha de Santa Maria.</w:t>
      </w:r>
    </w:p>
    <w:p w14:paraId="01C3685D" w14:textId="77777777" w:rsidR="00573F64" w:rsidRPr="00A31C97" w:rsidRDefault="00573F64" w:rsidP="00573F64">
      <w:pPr>
        <w:jc w:val="both"/>
        <w:rPr>
          <w:rFonts w:eastAsia="Times New Roman"/>
          <w:lang w:eastAsia="pt-PT"/>
        </w:rPr>
      </w:pPr>
    </w:p>
    <w:p w14:paraId="40875DA0" w14:textId="77777777" w:rsidR="00573F64" w:rsidRPr="00A31C97" w:rsidRDefault="00573F64" w:rsidP="00573F64">
      <w:pPr>
        <w:jc w:val="both"/>
        <w:rPr>
          <w:rFonts w:eastAsia="Times New Roman"/>
          <w:lang w:eastAsia="pt-PT"/>
        </w:rPr>
      </w:pPr>
      <w:r w:rsidRPr="00A31C97">
        <w:rPr>
          <w:rFonts w:eastAsia="Times New Roman"/>
          <w:lang w:eastAsia="pt-PT"/>
        </w:rPr>
        <w:t>Serão criados percursos, com infraestruturas de apoio e instalação de sinalética, e criado um regime jurídico próprio.</w:t>
      </w:r>
    </w:p>
    <w:p w14:paraId="241F928E" w14:textId="77777777" w:rsidR="00573F64" w:rsidRPr="00A31C97" w:rsidRDefault="00573F64" w:rsidP="00573F64">
      <w:pPr>
        <w:jc w:val="both"/>
        <w:rPr>
          <w:rFonts w:eastAsia="Times New Roman"/>
          <w:lang w:eastAsia="pt-PT"/>
        </w:rPr>
      </w:pPr>
    </w:p>
    <w:p w14:paraId="6A460A61" w14:textId="77777777" w:rsidR="00573F64" w:rsidRPr="00A31C97" w:rsidRDefault="00573F64" w:rsidP="00573F64">
      <w:pPr>
        <w:jc w:val="both"/>
        <w:rPr>
          <w:rFonts w:eastAsia="Times New Roman"/>
          <w:lang w:eastAsia="pt-PT"/>
        </w:rPr>
      </w:pPr>
      <w:r w:rsidRPr="00A31C97">
        <w:rPr>
          <w:rFonts w:eastAsia="Times New Roman"/>
          <w:lang w:eastAsia="pt-PT"/>
        </w:rPr>
        <w:t xml:space="preserve">Esta implementação será desenvolvida em parceria com as associações locais, bem como com as Câmaras Municipais e Juntas de Freguesia. </w:t>
      </w:r>
    </w:p>
    <w:p w14:paraId="1C091F4E" w14:textId="77777777" w:rsidR="00573F64" w:rsidRPr="00A31C97" w:rsidRDefault="00573F64" w:rsidP="00573F64">
      <w:pPr>
        <w:jc w:val="both"/>
        <w:rPr>
          <w:rFonts w:eastAsia="Times New Roman"/>
          <w:lang w:eastAsia="pt-PT"/>
        </w:rPr>
      </w:pPr>
    </w:p>
    <w:p w14:paraId="2502B4AD" w14:textId="77777777" w:rsidR="00573F64" w:rsidRPr="00A31C97" w:rsidRDefault="00573F64" w:rsidP="00573F64">
      <w:pPr>
        <w:jc w:val="both"/>
        <w:rPr>
          <w:rFonts w:eastAsia="Times New Roman"/>
          <w:lang w:eastAsia="pt-PT"/>
        </w:rPr>
      </w:pPr>
      <w:r w:rsidRPr="00A31C97">
        <w:rPr>
          <w:rFonts w:eastAsia="Times New Roman"/>
          <w:lang w:eastAsia="pt-PT"/>
        </w:rPr>
        <w:t xml:space="preserve">Em 2019 está prevista uma dotação de 150 mil euros para este projeto; </w:t>
      </w:r>
    </w:p>
    <w:p w14:paraId="73DA134E" w14:textId="77777777" w:rsidR="00573F64" w:rsidRPr="00A31C97" w:rsidRDefault="00573F64" w:rsidP="00573F64">
      <w:pPr>
        <w:jc w:val="both"/>
        <w:rPr>
          <w:rFonts w:eastAsia="Times New Roman"/>
          <w:lang w:eastAsia="pt-PT"/>
        </w:rPr>
      </w:pPr>
    </w:p>
    <w:p w14:paraId="10239BF6" w14:textId="77777777" w:rsidR="00573F64" w:rsidRPr="00A31C97" w:rsidRDefault="00573F64" w:rsidP="00573F64">
      <w:pPr>
        <w:jc w:val="both"/>
        <w:rPr>
          <w:rFonts w:eastAsia="Times New Roman"/>
          <w:lang w:eastAsia="pt-PT"/>
        </w:rPr>
      </w:pPr>
      <w:r w:rsidRPr="00A31C97">
        <w:rPr>
          <w:rFonts w:eastAsia="Times New Roman"/>
          <w:lang w:eastAsia="pt-PT"/>
        </w:rPr>
        <w:t xml:space="preserve">15. Avançar com um procedimento para controlo de espécies exóticas e invasoras no Barreiro da Faneca, num investimento global estimado de cerca de 70 mil euros. </w:t>
      </w:r>
    </w:p>
    <w:p w14:paraId="4122F353"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74DD9183" w14:textId="77777777" w:rsidR="00573F64" w:rsidRPr="00A31C97" w:rsidRDefault="00573F64" w:rsidP="00573F64">
      <w:pPr>
        <w:jc w:val="both"/>
        <w:rPr>
          <w:rFonts w:eastAsia="Times New Roman"/>
          <w:lang w:eastAsia="pt-PT"/>
        </w:rPr>
      </w:pPr>
      <w:r w:rsidRPr="00A31C97">
        <w:rPr>
          <w:rFonts w:eastAsia="Times New Roman"/>
          <w:lang w:eastAsia="pt-PT"/>
        </w:rPr>
        <w:t>Este procedimento insere-se no plano de ação para a conservação da Estrelinha de Santa Maria e incidirá, sobretudo, no combate ao designado ‘</w:t>
      </w:r>
      <w:proofErr w:type="spellStart"/>
      <w:r w:rsidRPr="00A31C97">
        <w:rPr>
          <w:rFonts w:eastAsia="Times New Roman"/>
          <w:lang w:eastAsia="pt-PT"/>
        </w:rPr>
        <w:t>Pica-Rato</w:t>
      </w:r>
      <w:proofErr w:type="spellEnd"/>
      <w:r w:rsidRPr="00A31C97">
        <w:rPr>
          <w:rFonts w:eastAsia="Times New Roman"/>
          <w:lang w:eastAsia="pt-PT"/>
        </w:rPr>
        <w:t xml:space="preserve">’ e diversas gramíneas. </w:t>
      </w:r>
    </w:p>
    <w:p w14:paraId="7324510A"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5345CF9D" w14:textId="77777777" w:rsidR="00573F64" w:rsidRPr="00A31C97" w:rsidRDefault="00573F64" w:rsidP="00573F64">
      <w:pPr>
        <w:jc w:val="both"/>
        <w:rPr>
          <w:rFonts w:eastAsia="Times New Roman"/>
          <w:lang w:eastAsia="pt-PT"/>
        </w:rPr>
      </w:pPr>
      <w:r w:rsidRPr="00A31C97">
        <w:rPr>
          <w:rFonts w:eastAsia="Times New Roman"/>
          <w:lang w:eastAsia="pt-PT"/>
        </w:rPr>
        <w:t xml:space="preserve">A sua execução e calendarização está dependente da articulação com os proprietários de terrenos em zonas que têm se der intervencionadas; </w:t>
      </w:r>
    </w:p>
    <w:p w14:paraId="383A91ED" w14:textId="77777777" w:rsidR="00573F64" w:rsidRPr="00A31C97" w:rsidRDefault="00573F64" w:rsidP="00573F64">
      <w:pPr>
        <w:jc w:val="both"/>
        <w:rPr>
          <w:rFonts w:eastAsia="Times New Roman"/>
          <w:lang w:eastAsia="pt-PT"/>
        </w:rPr>
      </w:pPr>
    </w:p>
    <w:p w14:paraId="39FD0D69" w14:textId="77777777" w:rsidR="00573F64" w:rsidRPr="00A31C97" w:rsidRDefault="00573F64" w:rsidP="00573F64">
      <w:pPr>
        <w:jc w:val="both"/>
        <w:rPr>
          <w:rFonts w:eastAsia="Times New Roman"/>
          <w:lang w:eastAsia="pt-PT"/>
        </w:rPr>
      </w:pPr>
      <w:r w:rsidRPr="00A31C97">
        <w:rPr>
          <w:rFonts w:eastAsia="Times New Roman"/>
          <w:lang w:eastAsia="pt-PT"/>
        </w:rPr>
        <w:t>16. Apoiar o 35.º Festival Maré de Agosto no valor de 50 mil euros.</w:t>
      </w:r>
    </w:p>
    <w:p w14:paraId="3BF84698"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3EB8F9B4" w14:textId="63780482" w:rsidR="00573F64" w:rsidRPr="00A31C97" w:rsidRDefault="00573F64" w:rsidP="00573F64">
      <w:pPr>
        <w:jc w:val="both"/>
        <w:rPr>
          <w:rFonts w:eastAsia="Times New Roman"/>
          <w:lang w:eastAsia="pt-PT"/>
        </w:rPr>
      </w:pPr>
      <w:r w:rsidRPr="00A31C97">
        <w:rPr>
          <w:rFonts w:eastAsia="Times New Roman"/>
          <w:lang w:eastAsia="pt-PT"/>
        </w:rPr>
        <w:t xml:space="preserve">Este icónico festival de Santa Maria e dos Açores decorre na Praia Formosa entre 22 e 24 de agosto; </w:t>
      </w:r>
    </w:p>
    <w:p w14:paraId="595048FA" w14:textId="77777777" w:rsidR="00573F64" w:rsidRPr="00A31C97" w:rsidRDefault="00573F64" w:rsidP="00573F64">
      <w:pPr>
        <w:jc w:val="both"/>
        <w:rPr>
          <w:rFonts w:eastAsia="Times New Roman"/>
          <w:lang w:eastAsia="pt-PT"/>
        </w:rPr>
      </w:pPr>
    </w:p>
    <w:p w14:paraId="780C8FCF" w14:textId="77777777" w:rsidR="00573F64" w:rsidRPr="00A31C97" w:rsidRDefault="00573F64" w:rsidP="00573F64">
      <w:pPr>
        <w:jc w:val="both"/>
        <w:rPr>
          <w:rFonts w:eastAsia="Times New Roman"/>
          <w:lang w:eastAsia="pt-PT"/>
        </w:rPr>
      </w:pPr>
      <w:r w:rsidRPr="00A31C97">
        <w:rPr>
          <w:rFonts w:eastAsia="Times New Roman"/>
          <w:lang w:eastAsia="pt-PT"/>
        </w:rPr>
        <w:t xml:space="preserve">17. Apoiar o Clube Asas do </w:t>
      </w:r>
      <w:proofErr w:type="spellStart"/>
      <w:r w:rsidRPr="00A31C97">
        <w:rPr>
          <w:rFonts w:eastAsia="Times New Roman"/>
          <w:lang w:eastAsia="pt-PT"/>
        </w:rPr>
        <w:t>Atântico</w:t>
      </w:r>
      <w:proofErr w:type="spellEnd"/>
      <w:r w:rsidRPr="00A31C97">
        <w:rPr>
          <w:rFonts w:eastAsia="Times New Roman"/>
          <w:lang w:eastAsia="pt-PT"/>
        </w:rPr>
        <w:t xml:space="preserve"> no valor de 12.500 euros para a realização do 38.º Rally Além-Mar Santa Maria, a decorrer a 9 e 10 de agosto; </w:t>
      </w:r>
    </w:p>
    <w:p w14:paraId="14F5F51C" w14:textId="77777777" w:rsidR="00573F64" w:rsidRPr="00A31C97" w:rsidRDefault="00573F64" w:rsidP="00573F64">
      <w:pPr>
        <w:jc w:val="both"/>
        <w:rPr>
          <w:rFonts w:eastAsia="Times New Roman"/>
          <w:lang w:eastAsia="pt-PT"/>
        </w:rPr>
      </w:pPr>
    </w:p>
    <w:p w14:paraId="3AC8DEDB" w14:textId="77777777" w:rsidR="00573F64" w:rsidRPr="00A31C97" w:rsidRDefault="00573F64" w:rsidP="00573F64">
      <w:pPr>
        <w:jc w:val="both"/>
        <w:rPr>
          <w:rFonts w:eastAsia="Times New Roman"/>
          <w:lang w:eastAsia="pt-PT"/>
        </w:rPr>
      </w:pPr>
      <w:r w:rsidRPr="00A31C97">
        <w:rPr>
          <w:rFonts w:eastAsia="Times New Roman"/>
          <w:lang w:eastAsia="pt-PT"/>
        </w:rPr>
        <w:t xml:space="preserve">18. Apoiar a Associação </w:t>
      </w:r>
      <w:proofErr w:type="spellStart"/>
      <w:r w:rsidRPr="00A31C97">
        <w:rPr>
          <w:rFonts w:eastAsia="Times New Roman"/>
          <w:lang w:eastAsia="pt-PT"/>
        </w:rPr>
        <w:t>PRSpinning</w:t>
      </w:r>
      <w:proofErr w:type="spellEnd"/>
      <w:r w:rsidRPr="00A31C97">
        <w:rPr>
          <w:rFonts w:eastAsia="Times New Roman"/>
          <w:lang w:eastAsia="pt-PT"/>
        </w:rPr>
        <w:t xml:space="preserve"> no valor de 10 mil euros para a realização do evento de BTT </w:t>
      </w:r>
      <w:proofErr w:type="spellStart"/>
      <w:r w:rsidRPr="00A31C97">
        <w:rPr>
          <w:rFonts w:eastAsia="Times New Roman"/>
          <w:lang w:eastAsia="pt-PT"/>
        </w:rPr>
        <w:t>Azores</w:t>
      </w:r>
      <w:proofErr w:type="spellEnd"/>
      <w:r w:rsidRPr="00A31C97">
        <w:rPr>
          <w:rFonts w:eastAsia="Times New Roman"/>
          <w:lang w:eastAsia="pt-PT"/>
        </w:rPr>
        <w:t xml:space="preserve"> </w:t>
      </w:r>
      <w:proofErr w:type="spellStart"/>
      <w:r w:rsidRPr="00A31C97">
        <w:rPr>
          <w:rFonts w:eastAsia="Times New Roman"/>
          <w:lang w:eastAsia="pt-PT"/>
        </w:rPr>
        <w:t>Challenge</w:t>
      </w:r>
      <w:proofErr w:type="spellEnd"/>
      <w:r w:rsidRPr="00A31C97">
        <w:rPr>
          <w:rFonts w:eastAsia="Times New Roman"/>
          <w:lang w:eastAsia="pt-PT"/>
        </w:rPr>
        <w:t xml:space="preserve"> MTB, que decorrerá em Santa Maria e em São Miguel. </w:t>
      </w:r>
    </w:p>
    <w:p w14:paraId="471A4D6D"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57192E94" w14:textId="77777777" w:rsidR="00573F64" w:rsidRPr="00A31C97" w:rsidRDefault="00573F64" w:rsidP="00573F64">
      <w:pPr>
        <w:jc w:val="both"/>
        <w:rPr>
          <w:rFonts w:eastAsia="Times New Roman"/>
          <w:lang w:eastAsia="pt-PT"/>
        </w:rPr>
      </w:pPr>
      <w:r w:rsidRPr="00A31C97">
        <w:rPr>
          <w:rFonts w:eastAsia="Times New Roman"/>
          <w:lang w:eastAsia="pt-PT"/>
        </w:rPr>
        <w:t>O Governo dos Açores reforça, este ano, o apoio a este evento para que possa decorrer também em Santa Maria, no dia 28 de setembro.</w:t>
      </w:r>
    </w:p>
    <w:p w14:paraId="7C1CD7C0" w14:textId="77777777" w:rsidR="00573F64" w:rsidRPr="00A31C97" w:rsidRDefault="00573F64" w:rsidP="00573F64">
      <w:pPr>
        <w:jc w:val="both"/>
        <w:rPr>
          <w:rFonts w:eastAsia="Times New Roman"/>
          <w:lang w:eastAsia="pt-PT"/>
        </w:rPr>
      </w:pPr>
    </w:p>
    <w:p w14:paraId="798DE7D8" w14:textId="77777777" w:rsidR="00573F64" w:rsidRPr="00A31C97" w:rsidRDefault="00573F64" w:rsidP="00573F64">
      <w:pPr>
        <w:jc w:val="both"/>
        <w:rPr>
          <w:rFonts w:eastAsia="Times New Roman"/>
          <w:lang w:eastAsia="pt-PT"/>
        </w:rPr>
      </w:pPr>
      <w:r w:rsidRPr="00A31C97">
        <w:rPr>
          <w:rFonts w:eastAsia="Times New Roman"/>
          <w:lang w:eastAsia="pt-PT"/>
        </w:rPr>
        <w:t xml:space="preserve">O Governo dos Açores apoia, desta forma, vários eventos em Santa Maria no ano de 2019, contribuindo assim para a dinamização económica desta ilha, para a qualidade de vida e envolvimento dos residentes, bem como para o reforço da sua promoção externa e captação de mais fluxos turísticos participantes nos eventos apoiados;  </w:t>
      </w:r>
    </w:p>
    <w:p w14:paraId="5404367D" w14:textId="77777777" w:rsidR="00573F64" w:rsidRPr="00A31C97" w:rsidRDefault="00573F64" w:rsidP="00573F64">
      <w:pPr>
        <w:jc w:val="both"/>
        <w:rPr>
          <w:rFonts w:eastAsia="Times New Roman"/>
          <w:lang w:eastAsia="pt-PT"/>
        </w:rPr>
      </w:pPr>
    </w:p>
    <w:p w14:paraId="40AB3E57" w14:textId="77777777" w:rsidR="00573F64" w:rsidRPr="00A31C97" w:rsidRDefault="00573F64" w:rsidP="00573F64">
      <w:pPr>
        <w:jc w:val="both"/>
        <w:rPr>
          <w:rFonts w:eastAsia="Times New Roman"/>
          <w:lang w:eastAsia="pt-PT"/>
        </w:rPr>
      </w:pPr>
      <w:r w:rsidRPr="00A31C97">
        <w:rPr>
          <w:rFonts w:eastAsia="Times New Roman"/>
          <w:lang w:eastAsia="pt-PT"/>
        </w:rPr>
        <w:t>19. Avançar com os procedimentos necessários para a elaboração dos projetos para as obras de beneficiação de três caminhos, designadamente:</w:t>
      </w:r>
    </w:p>
    <w:p w14:paraId="04835CC9" w14:textId="77777777" w:rsidR="00573F64" w:rsidRPr="00A31C97" w:rsidRDefault="00573F64" w:rsidP="00573F64">
      <w:pPr>
        <w:jc w:val="both"/>
        <w:rPr>
          <w:rFonts w:eastAsia="Times New Roman"/>
          <w:lang w:eastAsia="pt-PT"/>
        </w:rPr>
      </w:pPr>
    </w:p>
    <w:p w14:paraId="3E8B41F1" w14:textId="77777777" w:rsidR="00573F64" w:rsidRPr="00A31C97" w:rsidRDefault="00573F64" w:rsidP="00573F64">
      <w:pPr>
        <w:jc w:val="both"/>
        <w:rPr>
          <w:rFonts w:eastAsia="Times New Roman"/>
          <w:lang w:eastAsia="pt-PT"/>
        </w:rPr>
      </w:pPr>
      <w:r w:rsidRPr="00A31C97">
        <w:rPr>
          <w:rFonts w:eastAsia="Times New Roman"/>
          <w:lang w:eastAsia="pt-PT"/>
        </w:rPr>
        <w:t>- Caminho Florestal Vermelho, na freguesia de Santo Espírito, com uma extensão de 860 metros, consistindo a beneficiação na regularização do piso e macadamização da faixa de rodagem, num investimento de cerca de 15 mil euros que irá beneficiar uma área de 15 hectares de pastagem e 19 hectares de floresta;</w:t>
      </w:r>
    </w:p>
    <w:p w14:paraId="7F6D99DB" w14:textId="77777777" w:rsidR="00573F64" w:rsidRPr="00A31C97" w:rsidRDefault="00573F64" w:rsidP="00573F64">
      <w:pPr>
        <w:jc w:val="both"/>
        <w:rPr>
          <w:rFonts w:eastAsia="Times New Roman"/>
          <w:lang w:eastAsia="pt-PT"/>
        </w:rPr>
      </w:pPr>
    </w:p>
    <w:p w14:paraId="2AB46890" w14:textId="77777777" w:rsidR="00573F64" w:rsidRPr="00A31C97" w:rsidRDefault="00573F64" w:rsidP="00573F64">
      <w:pPr>
        <w:jc w:val="both"/>
        <w:rPr>
          <w:rFonts w:eastAsia="Times New Roman"/>
          <w:lang w:eastAsia="pt-PT"/>
        </w:rPr>
      </w:pPr>
      <w:r w:rsidRPr="00A31C97">
        <w:rPr>
          <w:rFonts w:eastAsia="Times New Roman"/>
          <w:lang w:eastAsia="pt-PT"/>
        </w:rPr>
        <w:t>- Caminho do Serrado Grande, na freguesia de Santo Espírito, com uma extensão de 504 metros, consistindo a beneficiação no alargamento da faixa de rodagem, correção de uma curva e macadamização do piso, investimento de cerca de 12.500 euros, que irá beneficiar uma área de pastagem de 15 hectares;</w:t>
      </w:r>
    </w:p>
    <w:p w14:paraId="661C157B" w14:textId="77777777" w:rsidR="00573F64" w:rsidRPr="00A31C97" w:rsidRDefault="00573F64" w:rsidP="00573F64">
      <w:pPr>
        <w:jc w:val="both"/>
        <w:rPr>
          <w:rFonts w:eastAsia="Times New Roman"/>
          <w:lang w:eastAsia="pt-PT"/>
        </w:rPr>
      </w:pPr>
    </w:p>
    <w:p w14:paraId="5E710039" w14:textId="77777777" w:rsidR="00573F64" w:rsidRPr="00A31C97" w:rsidRDefault="00573F64" w:rsidP="00573F64">
      <w:pPr>
        <w:jc w:val="both"/>
        <w:rPr>
          <w:rFonts w:eastAsia="Times New Roman"/>
          <w:lang w:eastAsia="pt-PT"/>
        </w:rPr>
      </w:pPr>
      <w:r w:rsidRPr="00A31C97">
        <w:rPr>
          <w:rFonts w:eastAsia="Times New Roman"/>
          <w:lang w:eastAsia="pt-PT"/>
        </w:rPr>
        <w:t xml:space="preserve">- Caminho Rural do </w:t>
      </w:r>
      <w:proofErr w:type="spellStart"/>
      <w:r w:rsidRPr="00A31C97">
        <w:rPr>
          <w:rFonts w:eastAsia="Times New Roman"/>
          <w:lang w:eastAsia="pt-PT"/>
        </w:rPr>
        <w:t>Tagarete</w:t>
      </w:r>
      <w:proofErr w:type="spellEnd"/>
      <w:r w:rsidRPr="00A31C97">
        <w:rPr>
          <w:rFonts w:eastAsia="Times New Roman"/>
          <w:lang w:eastAsia="pt-PT"/>
        </w:rPr>
        <w:t xml:space="preserve">, na freguesia de Santa Bárbara, com uma extensão de 1.154 metros, consistindo a beneficiação na pavimentação com massas asfálticas a frio e construção de valeta numa extensão de cerca de 700 metros, bem como na construção de três aquedutos, num investimento de cerca de 120 mil euros; </w:t>
      </w:r>
    </w:p>
    <w:p w14:paraId="3022842B"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373529F5" w14:textId="77777777" w:rsidR="00573F64" w:rsidRPr="00A31C97" w:rsidRDefault="00573F64" w:rsidP="00573F64">
      <w:pPr>
        <w:jc w:val="both"/>
        <w:rPr>
          <w:rFonts w:eastAsia="Times New Roman"/>
          <w:lang w:eastAsia="pt-PT"/>
        </w:rPr>
      </w:pPr>
      <w:r w:rsidRPr="00A31C97">
        <w:rPr>
          <w:rFonts w:eastAsia="Times New Roman"/>
          <w:lang w:eastAsia="pt-PT"/>
        </w:rPr>
        <w:t xml:space="preserve">Deste modo, promove-se a melhoria das condições de segurança e de trabalho dos agricultores marienses, facilitando o acesso às suas explorações; </w:t>
      </w:r>
    </w:p>
    <w:p w14:paraId="0D9768A9" w14:textId="77777777" w:rsidR="00573F64" w:rsidRPr="00A31C97" w:rsidRDefault="00573F64" w:rsidP="00573F64">
      <w:pPr>
        <w:jc w:val="both"/>
        <w:rPr>
          <w:rFonts w:eastAsia="Times New Roman"/>
          <w:lang w:eastAsia="pt-PT"/>
        </w:rPr>
      </w:pPr>
    </w:p>
    <w:p w14:paraId="0496C7E8" w14:textId="77777777" w:rsidR="00573F64" w:rsidRPr="00A31C97" w:rsidRDefault="00573F64" w:rsidP="00573F64">
      <w:pPr>
        <w:jc w:val="both"/>
        <w:rPr>
          <w:rFonts w:eastAsia="Times New Roman"/>
          <w:lang w:eastAsia="pt-PT"/>
        </w:rPr>
      </w:pPr>
      <w:r w:rsidRPr="00A31C97">
        <w:rPr>
          <w:rFonts w:eastAsia="Times New Roman"/>
          <w:lang w:eastAsia="pt-PT"/>
        </w:rPr>
        <w:t>20. Apoiar a Associação Agrícola de Santa Maria num montante de cerca de 70 mil euros, para apoio no desenvolvimento de estratégias de produção adaptadas às necessidades dos mercados e na implementação e acompanhamento junto dos produtores dos métodos de qualidade, como a IGP e a Produção Integrada e a sua valorização.</w:t>
      </w:r>
    </w:p>
    <w:p w14:paraId="277FBEB6" w14:textId="77777777" w:rsidR="00573F64" w:rsidRPr="00A31C97" w:rsidRDefault="00573F64" w:rsidP="00573F64">
      <w:pPr>
        <w:jc w:val="both"/>
        <w:rPr>
          <w:rFonts w:eastAsia="Times New Roman"/>
          <w:lang w:eastAsia="pt-PT"/>
        </w:rPr>
      </w:pPr>
    </w:p>
    <w:p w14:paraId="6AC42521" w14:textId="77777777" w:rsidR="00573F64" w:rsidRPr="00A31C97" w:rsidRDefault="00573F64" w:rsidP="00573F64">
      <w:pPr>
        <w:jc w:val="both"/>
        <w:rPr>
          <w:rFonts w:eastAsia="Times New Roman"/>
          <w:lang w:eastAsia="pt-PT"/>
        </w:rPr>
      </w:pPr>
      <w:r w:rsidRPr="00A31C97">
        <w:rPr>
          <w:rFonts w:eastAsia="Times New Roman"/>
          <w:lang w:eastAsia="pt-PT"/>
        </w:rPr>
        <w:t xml:space="preserve">Este apoio permitirá reforçar o rendimento dos produtores marienses, através do contributo que constitui para a melhor valorização das suas produções, concorrendo para o fortalecimento do setor agropecuário nesta ilha e, consequentemente, na Região; </w:t>
      </w:r>
    </w:p>
    <w:p w14:paraId="01D15B1A" w14:textId="77777777" w:rsidR="00573F64" w:rsidRPr="00A31C97" w:rsidRDefault="00573F64" w:rsidP="00573F64">
      <w:pPr>
        <w:jc w:val="both"/>
        <w:rPr>
          <w:rFonts w:eastAsia="Times New Roman"/>
          <w:lang w:eastAsia="pt-PT"/>
        </w:rPr>
      </w:pPr>
    </w:p>
    <w:p w14:paraId="57A0AE83" w14:textId="77777777" w:rsidR="00573F64" w:rsidRPr="00A31C97" w:rsidRDefault="00573F64" w:rsidP="00573F64">
      <w:pPr>
        <w:jc w:val="both"/>
        <w:rPr>
          <w:rFonts w:eastAsia="Times New Roman"/>
          <w:lang w:eastAsia="pt-PT"/>
        </w:rPr>
      </w:pPr>
      <w:r w:rsidRPr="00A31C97">
        <w:rPr>
          <w:rFonts w:eastAsia="Times New Roman"/>
          <w:lang w:eastAsia="pt-PT"/>
        </w:rPr>
        <w:t>21. Apoiar a Associação dos Criadores de Ovinos e Caprinos da Ilha de Santa Maria – ARCOA, num montante de cerca de 50 mil euros, para a dinamização da criação de ovinos e caprinos na ilha, através da prestação de apoio aos seus associados e no desenvolvimento de ações de promoção e comercialização da carne de ovino fora da ilha.</w:t>
      </w:r>
    </w:p>
    <w:p w14:paraId="4A53CF07"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0C3A1E8E" w14:textId="77777777" w:rsidR="00573F64" w:rsidRPr="00A31C97" w:rsidRDefault="00573F64" w:rsidP="00573F64">
      <w:pPr>
        <w:jc w:val="both"/>
        <w:rPr>
          <w:rFonts w:eastAsia="Times New Roman"/>
          <w:lang w:eastAsia="pt-PT"/>
        </w:rPr>
      </w:pPr>
      <w:r w:rsidRPr="00A31C97">
        <w:rPr>
          <w:rFonts w:eastAsia="Times New Roman"/>
          <w:lang w:eastAsia="pt-PT"/>
        </w:rPr>
        <w:t xml:space="preserve">Esta medida insere-se na política de diversificação da produção agrícola na Região, contribuindo para a promoção da pecuária ovina e caprina em Santa Maria; </w:t>
      </w:r>
    </w:p>
    <w:p w14:paraId="2CB2ED5A" w14:textId="77777777" w:rsidR="00573F64" w:rsidRPr="00A31C97" w:rsidRDefault="00573F64" w:rsidP="00573F64">
      <w:pPr>
        <w:jc w:val="both"/>
        <w:rPr>
          <w:rFonts w:eastAsia="Times New Roman"/>
          <w:lang w:eastAsia="pt-PT"/>
        </w:rPr>
      </w:pPr>
    </w:p>
    <w:p w14:paraId="67485F46" w14:textId="77777777" w:rsidR="00573F64" w:rsidRPr="00A31C97" w:rsidRDefault="00573F64" w:rsidP="00573F64">
      <w:pPr>
        <w:jc w:val="both"/>
        <w:rPr>
          <w:rFonts w:eastAsia="Times New Roman"/>
          <w:lang w:eastAsia="pt-PT"/>
        </w:rPr>
      </w:pPr>
      <w:r w:rsidRPr="00A31C97">
        <w:rPr>
          <w:rFonts w:eastAsia="Times New Roman"/>
          <w:lang w:eastAsia="pt-PT"/>
        </w:rPr>
        <w:t>22. Promover a realização de um curso de formação profissional em Qualidade do Leite de Ovelha e Ordenha Mecânica e em Produção de Queijo Artesanal de Ovelha, com a duração de 25 horas cada, tendo em vista a habilitação de 18 produtores marienses na produção de leite de ovelha com qualidade e na aplicação de boas práticas na produção de queijo artesanal.</w:t>
      </w:r>
    </w:p>
    <w:p w14:paraId="5E7BE881" w14:textId="77777777" w:rsidR="00573F64" w:rsidRPr="00A31C97" w:rsidRDefault="00573F64" w:rsidP="00573F64">
      <w:pPr>
        <w:jc w:val="both"/>
        <w:rPr>
          <w:rFonts w:eastAsia="Times New Roman"/>
          <w:lang w:eastAsia="pt-PT"/>
        </w:rPr>
      </w:pPr>
    </w:p>
    <w:p w14:paraId="5293822A" w14:textId="77777777" w:rsidR="00573F64" w:rsidRPr="00A31C97" w:rsidRDefault="00573F64" w:rsidP="00573F64">
      <w:pPr>
        <w:jc w:val="both"/>
        <w:rPr>
          <w:rFonts w:eastAsia="Times New Roman"/>
          <w:lang w:eastAsia="pt-PT"/>
        </w:rPr>
      </w:pPr>
      <w:r w:rsidRPr="00A31C97">
        <w:rPr>
          <w:rFonts w:eastAsia="Times New Roman"/>
          <w:lang w:eastAsia="pt-PT"/>
        </w:rPr>
        <w:t xml:space="preserve">Deste modo, promove-se a produção de leite e queijo de ovelha de qualidade, incentivando a diversificação agrícola na ilha de Santa Maria e contribuindo para o aumento do rendimento dos produtores; </w:t>
      </w:r>
    </w:p>
    <w:p w14:paraId="7FF57546" w14:textId="77777777" w:rsidR="00573F64" w:rsidRPr="00A31C97" w:rsidRDefault="00573F64" w:rsidP="00573F64">
      <w:pPr>
        <w:jc w:val="both"/>
        <w:rPr>
          <w:rFonts w:eastAsia="Times New Roman"/>
          <w:lang w:eastAsia="pt-PT"/>
        </w:rPr>
      </w:pPr>
    </w:p>
    <w:p w14:paraId="06A0ED7A" w14:textId="77777777" w:rsidR="00573F64" w:rsidRPr="00A31C97" w:rsidRDefault="00573F64" w:rsidP="00573F64">
      <w:pPr>
        <w:jc w:val="both"/>
        <w:rPr>
          <w:rFonts w:eastAsia="Times New Roman"/>
          <w:lang w:eastAsia="pt-PT"/>
        </w:rPr>
      </w:pPr>
      <w:r w:rsidRPr="00A31C97">
        <w:rPr>
          <w:rFonts w:eastAsia="Times New Roman"/>
          <w:lang w:eastAsia="pt-PT"/>
        </w:rPr>
        <w:t>23. Promover a realização de um curso de formação profissional em Boas Práticas na Viticultura, com uma duração de 82 horas, tendo em vista a habilitação de 18 produtores marienses com conhecimento teórico e prático para programar, organizar e orientar as operações culturais da vinha, com aplicação dos princípios da Produção Integrada.</w:t>
      </w:r>
    </w:p>
    <w:p w14:paraId="66C31C49"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66211AD9" w14:textId="77777777" w:rsidR="00573F64" w:rsidRPr="00A31C97" w:rsidRDefault="00573F64" w:rsidP="00573F64">
      <w:pPr>
        <w:jc w:val="both"/>
        <w:rPr>
          <w:rFonts w:eastAsia="Times New Roman"/>
          <w:lang w:eastAsia="pt-PT"/>
        </w:rPr>
      </w:pPr>
      <w:r w:rsidRPr="00A31C97">
        <w:rPr>
          <w:rFonts w:eastAsia="Times New Roman"/>
          <w:lang w:eastAsia="pt-PT"/>
        </w:rPr>
        <w:lastRenderedPageBreak/>
        <w:t xml:space="preserve">Deste modo, promove-se a vitivinicultura em Santa Maria, aproveitando o potencial existente na ilha para esta prática agrícola e a nova dinâmica que este setor vem apresentando na Região, bem como a apetência dos consumidores pelos vinhos oriundos dos Açores; </w:t>
      </w:r>
    </w:p>
    <w:p w14:paraId="1F0FDA1D" w14:textId="77777777" w:rsidR="00573F64" w:rsidRPr="00A31C97" w:rsidRDefault="00573F64" w:rsidP="00573F64">
      <w:pPr>
        <w:jc w:val="both"/>
        <w:rPr>
          <w:rFonts w:eastAsia="Times New Roman"/>
          <w:lang w:eastAsia="pt-PT"/>
        </w:rPr>
      </w:pPr>
    </w:p>
    <w:p w14:paraId="3E2F57DD" w14:textId="77777777" w:rsidR="00573F64" w:rsidRPr="00A31C97" w:rsidRDefault="00573F64" w:rsidP="00573F64">
      <w:pPr>
        <w:jc w:val="both"/>
        <w:rPr>
          <w:rFonts w:eastAsia="Times New Roman"/>
          <w:lang w:eastAsia="pt-PT"/>
        </w:rPr>
      </w:pPr>
      <w:r w:rsidRPr="00A31C97">
        <w:rPr>
          <w:rFonts w:eastAsia="Times New Roman"/>
          <w:lang w:eastAsia="pt-PT"/>
        </w:rPr>
        <w:t xml:space="preserve">24. Instalar no Centro de Inseminação Artificial do Serviço de Desenvolvimento Agrário da Ilha de Santa Maria, a secção de melhoramento animal e reprodução de pequenos ruminantes, relacionando os cruzamentos e as épocas de parto melhor adequadas às condições edafoclimáticas e de comercialização de ovinos e caprinos; </w:t>
      </w:r>
    </w:p>
    <w:p w14:paraId="394A7E25" w14:textId="77777777" w:rsidR="00573F64" w:rsidRPr="00A31C97" w:rsidRDefault="00573F64" w:rsidP="00573F64">
      <w:pPr>
        <w:jc w:val="both"/>
        <w:rPr>
          <w:rFonts w:eastAsia="Times New Roman"/>
          <w:lang w:eastAsia="pt-PT"/>
        </w:rPr>
      </w:pPr>
    </w:p>
    <w:p w14:paraId="79D62881" w14:textId="77777777" w:rsidR="00573F64" w:rsidRPr="00A31C97" w:rsidRDefault="00573F64" w:rsidP="00573F64">
      <w:pPr>
        <w:jc w:val="both"/>
        <w:rPr>
          <w:rFonts w:eastAsia="Times New Roman"/>
          <w:lang w:eastAsia="pt-PT"/>
        </w:rPr>
      </w:pPr>
      <w:r w:rsidRPr="00A31C97">
        <w:rPr>
          <w:rFonts w:eastAsia="Times New Roman"/>
          <w:lang w:eastAsia="pt-PT"/>
        </w:rPr>
        <w:t>25. Avançar com a revisão do Programa VITIS, de forma a adequá-lo às especificidades da paisagem vitivinícola de São Lourenço e da Maia.</w:t>
      </w:r>
    </w:p>
    <w:p w14:paraId="27DCDF9D" w14:textId="77777777" w:rsidR="00573F64" w:rsidRPr="00A31C97" w:rsidRDefault="00573F64" w:rsidP="00573F64">
      <w:pPr>
        <w:jc w:val="both"/>
        <w:rPr>
          <w:rFonts w:eastAsia="Times New Roman"/>
          <w:lang w:eastAsia="pt-PT"/>
        </w:rPr>
      </w:pPr>
    </w:p>
    <w:p w14:paraId="5F7B6286" w14:textId="77777777" w:rsidR="00573F64" w:rsidRPr="00A31C97" w:rsidRDefault="00573F64" w:rsidP="00573F64">
      <w:pPr>
        <w:jc w:val="both"/>
        <w:rPr>
          <w:rFonts w:eastAsia="Times New Roman"/>
          <w:lang w:eastAsia="pt-PT"/>
        </w:rPr>
      </w:pPr>
      <w:r w:rsidRPr="00A31C97">
        <w:rPr>
          <w:rFonts w:eastAsia="Times New Roman"/>
          <w:lang w:eastAsia="pt-PT"/>
        </w:rPr>
        <w:t xml:space="preserve">Com esta medida pretende-se criar um regime específico que incentive a reconversão da produção vitivinícola destas zonas, contribuindo para a valorização da paisagem, para a contenção dos quartéis de vinha em socalco e, consequentemente, para o desenvolvimento económico da ilha de Santa Maria; </w:t>
      </w:r>
    </w:p>
    <w:p w14:paraId="1B7F9C61" w14:textId="77777777" w:rsidR="00573F64" w:rsidRPr="00A31C97" w:rsidRDefault="00573F64" w:rsidP="00573F64">
      <w:pPr>
        <w:jc w:val="both"/>
        <w:rPr>
          <w:rFonts w:eastAsia="Times New Roman"/>
          <w:lang w:eastAsia="pt-PT"/>
        </w:rPr>
      </w:pPr>
    </w:p>
    <w:p w14:paraId="099EE5B8" w14:textId="77777777" w:rsidR="00573F64" w:rsidRPr="00A31C97" w:rsidRDefault="00573F64" w:rsidP="00573F64">
      <w:pPr>
        <w:jc w:val="both"/>
        <w:rPr>
          <w:rFonts w:eastAsia="Times New Roman"/>
          <w:lang w:eastAsia="pt-PT"/>
        </w:rPr>
      </w:pPr>
      <w:r w:rsidRPr="00A31C97">
        <w:rPr>
          <w:rFonts w:eastAsia="Times New Roman"/>
          <w:lang w:eastAsia="pt-PT"/>
        </w:rPr>
        <w:t xml:space="preserve">26. Apoiar a participação dos alunos da Escola Básica e Secundária Bento Rodrigues em todas as fases do programa Parlamento dos Jovens, que se inicia em outubro e que culminará com a Sessão Regional, a decorrer na Assembleia Legislativa da Região Autónoma dos Açores, na Horta, no primeiro trimestre de 2020, com a participação da equipa vencedora da fase de escola e respetivos docentes acompanhantes; </w:t>
      </w:r>
    </w:p>
    <w:p w14:paraId="2FDF8B54" w14:textId="77777777" w:rsidR="00573F64" w:rsidRPr="00A31C97" w:rsidRDefault="00573F64" w:rsidP="00573F64">
      <w:pPr>
        <w:jc w:val="both"/>
        <w:rPr>
          <w:rFonts w:eastAsia="Times New Roman"/>
          <w:lang w:eastAsia="pt-PT"/>
        </w:rPr>
      </w:pPr>
    </w:p>
    <w:p w14:paraId="2DF0D3EF" w14:textId="77777777" w:rsidR="00573F64" w:rsidRPr="00A31C97" w:rsidRDefault="00573F64" w:rsidP="00573F64">
      <w:pPr>
        <w:jc w:val="both"/>
        <w:rPr>
          <w:rFonts w:eastAsia="Times New Roman"/>
          <w:lang w:eastAsia="pt-PT"/>
        </w:rPr>
      </w:pPr>
      <w:r w:rsidRPr="00A31C97">
        <w:rPr>
          <w:rFonts w:eastAsia="Times New Roman"/>
          <w:lang w:eastAsia="pt-PT"/>
        </w:rPr>
        <w:t>27. Apoiar a Escola Básica e Secundária Bento Rodrigues a participar no projeto Educação Empreendedora: o Caminho do Sucesso, com início em setembro, garantindo aos docentes a formação inicial, três visitas de acompanhamento pela equipa responsável pelo projeto e a participação no Concurso Regional “</w:t>
      </w:r>
      <w:proofErr w:type="spellStart"/>
      <w:r w:rsidRPr="00A31C97">
        <w:rPr>
          <w:rFonts w:eastAsia="Times New Roman"/>
          <w:lang w:eastAsia="pt-PT"/>
        </w:rPr>
        <w:t>IdeiAçores</w:t>
      </w:r>
      <w:proofErr w:type="spellEnd"/>
      <w:r w:rsidRPr="00A31C97">
        <w:rPr>
          <w:rFonts w:eastAsia="Times New Roman"/>
          <w:lang w:eastAsia="pt-PT"/>
        </w:rPr>
        <w:t>” para as equipas vencedoras da Fase de Escola;</w:t>
      </w:r>
    </w:p>
    <w:p w14:paraId="0AFF3711" w14:textId="77777777" w:rsidR="00573F64" w:rsidRPr="00A31C97" w:rsidRDefault="00573F64" w:rsidP="00573F64">
      <w:pPr>
        <w:jc w:val="both"/>
        <w:rPr>
          <w:rFonts w:eastAsia="Times New Roman"/>
          <w:lang w:eastAsia="pt-PT"/>
        </w:rPr>
      </w:pPr>
    </w:p>
    <w:p w14:paraId="7BF04656" w14:textId="77777777" w:rsidR="00573F64" w:rsidRPr="00A31C97" w:rsidRDefault="00573F64" w:rsidP="00573F64">
      <w:pPr>
        <w:jc w:val="both"/>
        <w:rPr>
          <w:rFonts w:eastAsia="Times New Roman"/>
          <w:lang w:eastAsia="pt-PT"/>
        </w:rPr>
      </w:pPr>
      <w:r w:rsidRPr="00A31C97">
        <w:rPr>
          <w:rFonts w:eastAsia="Times New Roman"/>
          <w:lang w:eastAsia="pt-PT"/>
        </w:rPr>
        <w:t xml:space="preserve">28. Apoiar a participação de dois dirigentes por associação de juventude local no Encontro Regional de Associações de Juventude no último trimestre de 2019, encontro que reunirá todas as associações juvenis da Região para troca de experiências, partilha de ideias e projetos e desenvolvimento de ações formativas no âmbito da atividade dirigente deste tipo de organizações; </w:t>
      </w:r>
    </w:p>
    <w:p w14:paraId="4BC7562A" w14:textId="77777777" w:rsidR="00573F64" w:rsidRPr="00A31C97" w:rsidRDefault="00573F64" w:rsidP="00573F64">
      <w:pPr>
        <w:jc w:val="both"/>
        <w:rPr>
          <w:rFonts w:eastAsia="Times New Roman"/>
          <w:lang w:eastAsia="pt-PT"/>
        </w:rPr>
      </w:pPr>
    </w:p>
    <w:p w14:paraId="39416C17" w14:textId="77777777" w:rsidR="00573F64" w:rsidRPr="00A31C97" w:rsidRDefault="00573F64" w:rsidP="00573F64">
      <w:pPr>
        <w:jc w:val="both"/>
        <w:rPr>
          <w:rFonts w:eastAsia="Times New Roman"/>
          <w:lang w:eastAsia="pt-PT"/>
        </w:rPr>
      </w:pPr>
      <w:r w:rsidRPr="00A31C97">
        <w:rPr>
          <w:rFonts w:eastAsia="Times New Roman"/>
          <w:lang w:eastAsia="pt-PT"/>
        </w:rPr>
        <w:t>29. Realizar as comemorações regionais do Dia da Europa na ilha de Santa Maria, a 9 de maio.</w:t>
      </w:r>
    </w:p>
    <w:p w14:paraId="1DDC783D" w14:textId="77777777" w:rsidR="00573F64" w:rsidRPr="00A31C97" w:rsidRDefault="00573F64" w:rsidP="00573F64">
      <w:pPr>
        <w:jc w:val="both"/>
        <w:rPr>
          <w:rFonts w:eastAsia="Times New Roman"/>
          <w:lang w:eastAsia="pt-PT"/>
        </w:rPr>
      </w:pPr>
    </w:p>
    <w:p w14:paraId="2DFD7362" w14:textId="77777777" w:rsidR="00573F64" w:rsidRPr="00A31C97" w:rsidRDefault="00573F64" w:rsidP="00573F64">
      <w:pPr>
        <w:jc w:val="both"/>
        <w:rPr>
          <w:rFonts w:eastAsia="Times New Roman"/>
          <w:lang w:eastAsia="pt-PT"/>
        </w:rPr>
      </w:pPr>
      <w:r w:rsidRPr="00A31C97">
        <w:rPr>
          <w:rFonts w:eastAsia="Times New Roman"/>
          <w:lang w:eastAsia="pt-PT"/>
        </w:rPr>
        <w:t xml:space="preserve">Nestas comemorações serão desenvolvidas um conjunto de iniciativas que valorizam a importância da cidadania europeia e da participação cívica na construção do projeto europeu, envolvendo as forças vivas locais, como são as entidades sociais, culturais, juvenis, educativas e desportivas desta ilha; </w:t>
      </w:r>
    </w:p>
    <w:p w14:paraId="6F404B6B" w14:textId="77777777" w:rsidR="00573F64" w:rsidRPr="00A31C97" w:rsidRDefault="00573F64" w:rsidP="00573F64">
      <w:pPr>
        <w:jc w:val="both"/>
        <w:rPr>
          <w:rFonts w:eastAsia="Times New Roman"/>
          <w:lang w:eastAsia="pt-PT"/>
        </w:rPr>
      </w:pPr>
    </w:p>
    <w:p w14:paraId="109A3964" w14:textId="77777777" w:rsidR="00573F64" w:rsidRPr="00A31C97" w:rsidRDefault="00573F64" w:rsidP="00573F64">
      <w:pPr>
        <w:jc w:val="both"/>
        <w:rPr>
          <w:rFonts w:eastAsia="Times New Roman"/>
          <w:lang w:eastAsia="pt-PT"/>
        </w:rPr>
      </w:pPr>
      <w:r w:rsidRPr="00A31C97">
        <w:rPr>
          <w:rFonts w:eastAsia="Times New Roman"/>
          <w:lang w:eastAsia="pt-PT"/>
        </w:rPr>
        <w:t>30. Além destas deliberações, o Conselho de Governo, apreciou ainda o andamento de um conjunto de processos e investimentos em curso na ilha de Santa Maria, nomeadamente:</w:t>
      </w:r>
    </w:p>
    <w:p w14:paraId="07986C00" w14:textId="77777777" w:rsidR="00573F64" w:rsidRPr="00A31C97" w:rsidRDefault="00573F64" w:rsidP="00573F64">
      <w:pPr>
        <w:jc w:val="both"/>
        <w:rPr>
          <w:rFonts w:eastAsia="Times New Roman"/>
          <w:lang w:eastAsia="pt-PT"/>
        </w:rPr>
      </w:pPr>
    </w:p>
    <w:p w14:paraId="7D73F817" w14:textId="77777777" w:rsidR="00573F64" w:rsidRPr="00A31C97" w:rsidRDefault="00573F64" w:rsidP="00573F64">
      <w:pPr>
        <w:jc w:val="both"/>
        <w:rPr>
          <w:rFonts w:eastAsia="Times New Roman"/>
          <w:lang w:eastAsia="pt-PT"/>
        </w:rPr>
      </w:pPr>
      <w:r w:rsidRPr="00A31C97">
        <w:rPr>
          <w:rFonts w:eastAsia="Times New Roman"/>
          <w:lang w:eastAsia="pt-PT"/>
        </w:rPr>
        <w:t xml:space="preserve">- As obras em curso de reabilitação do 'Cinema do Aeroporto' de Santa Maria, um investimento de cerca de 4,5 milhões de euros, que está a decorrer a bom ritmo e que garantirá a requalificação de um espaço icónico desta ilha, criando uma infraestrutura pública para fruição cultural de grande nível; </w:t>
      </w:r>
    </w:p>
    <w:p w14:paraId="65017E1E" w14:textId="77777777" w:rsidR="00573F64" w:rsidRPr="00A31C97" w:rsidRDefault="00573F64" w:rsidP="00573F64">
      <w:pPr>
        <w:jc w:val="both"/>
        <w:rPr>
          <w:rFonts w:eastAsia="Times New Roman"/>
          <w:lang w:eastAsia="pt-PT"/>
        </w:rPr>
      </w:pPr>
    </w:p>
    <w:p w14:paraId="0550372B" w14:textId="77777777" w:rsidR="00573F64" w:rsidRPr="00A31C97" w:rsidRDefault="00573F64" w:rsidP="00573F64">
      <w:pPr>
        <w:jc w:val="both"/>
        <w:rPr>
          <w:rFonts w:eastAsia="Times New Roman"/>
          <w:lang w:eastAsia="pt-PT"/>
        </w:rPr>
      </w:pPr>
      <w:r w:rsidRPr="00A31C97">
        <w:rPr>
          <w:rFonts w:eastAsia="Times New Roman"/>
          <w:lang w:eastAsia="pt-PT"/>
        </w:rPr>
        <w:t>- As obras em curso do novo Centro de Desenvolvimento e Inovação Empresarial de Santa Maria, num investimento global de cerca de 2,2 milhões de euros, nas antigas oficinas gerais do aeroporto de Santa Maria.</w:t>
      </w:r>
    </w:p>
    <w:p w14:paraId="7161202B" w14:textId="77777777" w:rsidR="00573F64" w:rsidRPr="00A31C97" w:rsidRDefault="00573F64" w:rsidP="00573F64">
      <w:pPr>
        <w:jc w:val="both"/>
        <w:rPr>
          <w:rFonts w:eastAsia="Times New Roman"/>
          <w:lang w:eastAsia="pt-PT"/>
        </w:rPr>
      </w:pPr>
    </w:p>
    <w:p w14:paraId="361C10A0" w14:textId="77777777" w:rsidR="00573F64" w:rsidRPr="00A31C97" w:rsidRDefault="00573F64" w:rsidP="00573F64">
      <w:pPr>
        <w:jc w:val="both"/>
        <w:rPr>
          <w:rFonts w:eastAsia="Times New Roman"/>
          <w:lang w:eastAsia="pt-PT"/>
        </w:rPr>
      </w:pPr>
      <w:r w:rsidRPr="00A31C97">
        <w:rPr>
          <w:rFonts w:eastAsia="Times New Roman"/>
          <w:lang w:eastAsia="pt-PT"/>
        </w:rPr>
        <w:t xml:space="preserve">Esta nova infraestrutura terá um espaço museológico, bem como várias valências na incubação de empresas e na promoção e dinamização do empreendedorismo, das indústrias criativas, da área tecnológica e digital, bem como na promoção de eventos e feiras empresariais; </w:t>
      </w:r>
    </w:p>
    <w:p w14:paraId="6DB69F77" w14:textId="77777777" w:rsidR="00573F64" w:rsidRPr="00A31C97" w:rsidRDefault="00573F64" w:rsidP="00573F64">
      <w:pPr>
        <w:jc w:val="both"/>
        <w:rPr>
          <w:rFonts w:eastAsia="Times New Roman"/>
          <w:lang w:eastAsia="pt-PT"/>
        </w:rPr>
      </w:pPr>
    </w:p>
    <w:p w14:paraId="1210942A" w14:textId="77777777" w:rsidR="00573F64" w:rsidRPr="00A31C97" w:rsidRDefault="00573F64" w:rsidP="00573F64">
      <w:pPr>
        <w:jc w:val="both"/>
        <w:rPr>
          <w:rFonts w:eastAsia="Times New Roman"/>
          <w:lang w:eastAsia="pt-PT"/>
        </w:rPr>
      </w:pPr>
      <w:r w:rsidRPr="00A31C97">
        <w:rPr>
          <w:rFonts w:eastAsia="Times New Roman"/>
          <w:lang w:eastAsia="pt-PT"/>
        </w:rPr>
        <w:t xml:space="preserve">- As obras em curso para a instalação de uma nova antena no Monte das Flores, num investimento estimado de cerca de 680 mil euros. </w:t>
      </w:r>
    </w:p>
    <w:p w14:paraId="2110D385"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1D8F5B01" w14:textId="77777777" w:rsidR="00573F64" w:rsidRPr="00A31C97" w:rsidRDefault="00573F64" w:rsidP="00573F64">
      <w:pPr>
        <w:jc w:val="both"/>
        <w:rPr>
          <w:rFonts w:eastAsia="Times New Roman"/>
          <w:lang w:eastAsia="pt-PT"/>
        </w:rPr>
      </w:pPr>
      <w:r w:rsidRPr="00A31C97">
        <w:rPr>
          <w:rFonts w:eastAsia="Times New Roman"/>
          <w:lang w:eastAsia="pt-PT"/>
        </w:rPr>
        <w:t>Esta infraestrutura permitirá a diversificação dos serviços da ESA - Agência Espacial Europeia e a consequente criação de mais postos de trabalho.</w:t>
      </w:r>
    </w:p>
    <w:p w14:paraId="1FA2E5FE"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475E16B1" w14:textId="77777777" w:rsidR="00573F64" w:rsidRPr="00A31C97" w:rsidRDefault="00573F64" w:rsidP="00573F64">
      <w:pPr>
        <w:jc w:val="both"/>
        <w:rPr>
          <w:rFonts w:eastAsia="Times New Roman"/>
          <w:lang w:eastAsia="pt-PT"/>
        </w:rPr>
      </w:pPr>
      <w:r w:rsidRPr="00A31C97">
        <w:rPr>
          <w:rFonts w:eastAsia="Times New Roman"/>
          <w:lang w:eastAsia="pt-PT"/>
        </w:rPr>
        <w:t xml:space="preserve">Depois da conclusão destas obras, segue-se a instalação </w:t>
      </w:r>
      <w:proofErr w:type="gramStart"/>
      <w:r w:rsidRPr="00A31C97">
        <w:rPr>
          <w:rFonts w:eastAsia="Times New Roman"/>
          <w:lang w:eastAsia="pt-PT"/>
        </w:rPr>
        <w:t>da paraboloide</w:t>
      </w:r>
      <w:proofErr w:type="gramEnd"/>
      <w:r w:rsidRPr="00A31C97">
        <w:rPr>
          <w:rFonts w:eastAsia="Times New Roman"/>
          <w:lang w:eastAsia="pt-PT"/>
        </w:rPr>
        <w:t xml:space="preserve"> de 15 metros; </w:t>
      </w:r>
    </w:p>
    <w:p w14:paraId="7F9960D5" w14:textId="77777777" w:rsidR="00573F64" w:rsidRPr="00A31C97" w:rsidRDefault="00573F64" w:rsidP="00573F64">
      <w:pPr>
        <w:jc w:val="both"/>
        <w:rPr>
          <w:rFonts w:eastAsia="Times New Roman"/>
          <w:lang w:eastAsia="pt-PT"/>
        </w:rPr>
      </w:pPr>
    </w:p>
    <w:p w14:paraId="3A24D818" w14:textId="77777777" w:rsidR="00573F64" w:rsidRPr="00A31C97" w:rsidRDefault="00573F64" w:rsidP="00573F64">
      <w:pPr>
        <w:jc w:val="both"/>
        <w:rPr>
          <w:rFonts w:eastAsia="Times New Roman"/>
          <w:lang w:eastAsia="pt-PT"/>
        </w:rPr>
      </w:pPr>
      <w:r w:rsidRPr="00A31C97">
        <w:rPr>
          <w:rFonts w:eastAsia="Times New Roman"/>
          <w:lang w:eastAsia="pt-PT"/>
        </w:rPr>
        <w:t>- As obras em curso de beneficiação e ampliação do complexo de água existente no lugar do Cardal, com a construção de um reservatório de 250 m3, num investimento de mais de 40 mil euros.</w:t>
      </w:r>
    </w:p>
    <w:p w14:paraId="3282EF5B"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64253958" w14:textId="77777777" w:rsidR="00573F64" w:rsidRPr="00A31C97" w:rsidRDefault="00573F64" w:rsidP="00573F64">
      <w:pPr>
        <w:jc w:val="both"/>
        <w:rPr>
          <w:rFonts w:eastAsia="Times New Roman"/>
          <w:lang w:eastAsia="pt-PT"/>
        </w:rPr>
      </w:pPr>
      <w:r w:rsidRPr="00A31C97">
        <w:rPr>
          <w:rFonts w:eastAsia="Times New Roman"/>
          <w:lang w:eastAsia="pt-PT"/>
        </w:rPr>
        <w:t>Com o prolongamento da rede de abastecimento de água no Caminho do Facho, na freguesia de Almagreira, com a construção de um açude, de mais um reservatório e de um ponto de abastecimento água na Ribeira do Aveiro e com as obras do Poço Grande, a ilha ficará com uma capacidade de armazenamento de água para a agricultura de mais de 2.000 m3;</w:t>
      </w:r>
    </w:p>
    <w:p w14:paraId="0315C328" w14:textId="77777777" w:rsidR="00573F64" w:rsidRPr="00A31C97" w:rsidRDefault="00573F64" w:rsidP="00573F64">
      <w:pPr>
        <w:jc w:val="both"/>
        <w:rPr>
          <w:rFonts w:eastAsia="Times New Roman"/>
          <w:lang w:eastAsia="pt-PT"/>
        </w:rPr>
      </w:pPr>
    </w:p>
    <w:p w14:paraId="74EC955E" w14:textId="77777777" w:rsidR="00573F64" w:rsidRPr="00A31C97" w:rsidRDefault="00573F64" w:rsidP="00573F64">
      <w:pPr>
        <w:jc w:val="both"/>
        <w:rPr>
          <w:rFonts w:eastAsia="Times New Roman"/>
          <w:lang w:eastAsia="pt-PT"/>
        </w:rPr>
      </w:pPr>
      <w:r w:rsidRPr="00A31C97">
        <w:rPr>
          <w:rFonts w:eastAsia="Times New Roman"/>
          <w:lang w:eastAsia="pt-PT"/>
        </w:rPr>
        <w:t>- As obras em curso da empreitada de execução de passeios, estacionamento e reabilitação de muros, no centro de Freguesia de São Pedro, num investimento de cerca de 30 mil euros;</w:t>
      </w:r>
    </w:p>
    <w:p w14:paraId="332B2E10" w14:textId="77777777" w:rsidR="00573F64" w:rsidRPr="00A31C97" w:rsidRDefault="00573F64" w:rsidP="00573F64">
      <w:pPr>
        <w:jc w:val="both"/>
        <w:rPr>
          <w:rFonts w:eastAsia="Times New Roman"/>
          <w:lang w:eastAsia="pt-PT"/>
        </w:rPr>
      </w:pPr>
    </w:p>
    <w:p w14:paraId="1A92F069" w14:textId="77777777" w:rsidR="00573F64" w:rsidRPr="00A31C97" w:rsidRDefault="00573F64" w:rsidP="00573F64">
      <w:pPr>
        <w:jc w:val="both"/>
        <w:rPr>
          <w:rFonts w:eastAsia="Times New Roman"/>
          <w:lang w:eastAsia="pt-PT"/>
        </w:rPr>
      </w:pPr>
      <w:r w:rsidRPr="00A31C97">
        <w:rPr>
          <w:rFonts w:eastAsia="Times New Roman"/>
          <w:lang w:eastAsia="pt-PT"/>
        </w:rPr>
        <w:t xml:space="preserve">- As obras em curso de reabilitação do </w:t>
      </w:r>
      <w:proofErr w:type="spellStart"/>
      <w:r w:rsidRPr="00A31C97">
        <w:rPr>
          <w:rFonts w:eastAsia="Times New Roman"/>
          <w:lang w:eastAsia="pt-PT"/>
        </w:rPr>
        <w:t>Merendário</w:t>
      </w:r>
      <w:proofErr w:type="spellEnd"/>
      <w:r w:rsidRPr="00A31C97">
        <w:rPr>
          <w:rFonts w:eastAsia="Times New Roman"/>
          <w:lang w:eastAsia="pt-PT"/>
        </w:rPr>
        <w:t xml:space="preserve"> da Maia, espaço de lazer que confronta com a orla marítima, num investimento de cerca de 30 mil euros. </w:t>
      </w:r>
    </w:p>
    <w:p w14:paraId="121DA265"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15EBC3A7" w14:textId="77777777" w:rsidR="00573F64" w:rsidRPr="00A31C97" w:rsidRDefault="00573F64" w:rsidP="00573F64">
      <w:pPr>
        <w:jc w:val="both"/>
        <w:rPr>
          <w:rFonts w:eastAsia="Times New Roman"/>
          <w:lang w:eastAsia="pt-PT"/>
        </w:rPr>
      </w:pPr>
      <w:r w:rsidRPr="00A31C97">
        <w:rPr>
          <w:rFonts w:eastAsia="Times New Roman"/>
          <w:lang w:eastAsia="pt-PT"/>
        </w:rPr>
        <w:t>Está a ser feito um muro de proteção, a reabilitação do pavimento, implementadas novas mesas com guarda-sóis e colocação de um ponto de água;</w:t>
      </w:r>
    </w:p>
    <w:p w14:paraId="10BD91AC" w14:textId="77777777" w:rsidR="00573F64" w:rsidRPr="00A31C97" w:rsidRDefault="00573F64" w:rsidP="00573F64">
      <w:pPr>
        <w:jc w:val="both"/>
        <w:rPr>
          <w:rFonts w:eastAsia="Times New Roman"/>
          <w:lang w:eastAsia="pt-PT"/>
        </w:rPr>
      </w:pPr>
    </w:p>
    <w:p w14:paraId="538A2935" w14:textId="77777777" w:rsidR="00573F64" w:rsidRPr="00A31C97" w:rsidRDefault="00573F64" w:rsidP="00573F64">
      <w:pPr>
        <w:jc w:val="both"/>
        <w:rPr>
          <w:rFonts w:eastAsia="Times New Roman"/>
          <w:lang w:eastAsia="pt-PT"/>
        </w:rPr>
      </w:pPr>
      <w:r w:rsidRPr="00A31C97">
        <w:rPr>
          <w:rFonts w:eastAsia="Times New Roman"/>
          <w:lang w:eastAsia="pt-PT"/>
        </w:rPr>
        <w:t>O Conselho de Governo deliberou ainda:</w:t>
      </w:r>
    </w:p>
    <w:p w14:paraId="765BB928" w14:textId="77777777" w:rsidR="00573F64" w:rsidRPr="00A31C97" w:rsidRDefault="00573F64" w:rsidP="00573F64">
      <w:pPr>
        <w:jc w:val="both"/>
        <w:rPr>
          <w:rFonts w:eastAsia="Times New Roman"/>
          <w:lang w:eastAsia="pt-PT"/>
        </w:rPr>
      </w:pPr>
    </w:p>
    <w:p w14:paraId="37DB2ABE" w14:textId="77777777" w:rsidR="00573F64" w:rsidRPr="00A31C97" w:rsidRDefault="00573F64" w:rsidP="00573F64">
      <w:pPr>
        <w:jc w:val="both"/>
        <w:rPr>
          <w:rFonts w:eastAsia="Times New Roman"/>
          <w:lang w:eastAsia="pt-PT"/>
        </w:rPr>
      </w:pPr>
      <w:r w:rsidRPr="00A31C97">
        <w:rPr>
          <w:rFonts w:eastAsia="Times New Roman"/>
          <w:lang w:eastAsia="pt-PT"/>
        </w:rPr>
        <w:t>31. Lançar o concurso público para a requalificação da Escola Básica Integrada de Rabo de Peixe, concelho da Ribeira Grande, com um valor base de 13,9 milhões de euros.</w:t>
      </w:r>
    </w:p>
    <w:p w14:paraId="6E03948F" w14:textId="77777777" w:rsidR="00573F64" w:rsidRPr="00A31C97" w:rsidRDefault="00573F64" w:rsidP="00573F64">
      <w:pPr>
        <w:jc w:val="both"/>
        <w:rPr>
          <w:rFonts w:eastAsia="Times New Roman"/>
          <w:lang w:eastAsia="pt-PT"/>
        </w:rPr>
      </w:pPr>
      <w:r w:rsidRPr="00A31C97">
        <w:rPr>
          <w:rFonts w:eastAsia="Times New Roman"/>
          <w:lang w:eastAsia="pt-PT"/>
        </w:rPr>
        <w:lastRenderedPageBreak/>
        <w:t> </w:t>
      </w:r>
    </w:p>
    <w:p w14:paraId="1A67347A" w14:textId="77777777" w:rsidR="00573F64" w:rsidRPr="00A31C97" w:rsidRDefault="00573F64" w:rsidP="00573F64">
      <w:pPr>
        <w:jc w:val="both"/>
        <w:rPr>
          <w:rFonts w:eastAsia="Times New Roman"/>
          <w:lang w:eastAsia="pt-PT"/>
        </w:rPr>
      </w:pPr>
      <w:r w:rsidRPr="00A31C97">
        <w:rPr>
          <w:rFonts w:eastAsia="Times New Roman"/>
          <w:lang w:eastAsia="pt-PT"/>
        </w:rPr>
        <w:t xml:space="preserve">É assim lançado um novo concurso para esta nova infraestrutura escolar, depois de no primeiro concurso não terem sido apresentadas propostas, para que seja possível materializar este importante investimento para a Vila de Rabo de Peixe, garantindo-se assim melhores condições de infraestruturas e equipamentos escolares para esta comunidade; </w:t>
      </w:r>
    </w:p>
    <w:p w14:paraId="0454EFFC" w14:textId="77777777" w:rsidR="00573F64" w:rsidRPr="00A31C97" w:rsidRDefault="00573F64" w:rsidP="00573F64">
      <w:pPr>
        <w:jc w:val="both"/>
        <w:rPr>
          <w:rFonts w:eastAsia="Times New Roman"/>
          <w:lang w:eastAsia="pt-PT"/>
        </w:rPr>
      </w:pPr>
    </w:p>
    <w:p w14:paraId="49874AD9" w14:textId="77777777" w:rsidR="00573F64" w:rsidRPr="00A31C97" w:rsidRDefault="00573F64" w:rsidP="00573F64">
      <w:pPr>
        <w:jc w:val="both"/>
        <w:rPr>
          <w:rFonts w:eastAsia="Times New Roman"/>
          <w:lang w:eastAsia="pt-PT"/>
        </w:rPr>
      </w:pPr>
      <w:r w:rsidRPr="00A31C97">
        <w:rPr>
          <w:rFonts w:eastAsia="Times New Roman"/>
          <w:lang w:eastAsia="pt-PT"/>
        </w:rPr>
        <w:t>32. Lançar dois concursos para a realização de campanhas de promoção turística no exterior, em Espanha e no Reino Unido, com um valor global de cerca de dois milhões, seiscentos e cinquenta mil euros.</w:t>
      </w:r>
    </w:p>
    <w:p w14:paraId="664F386D" w14:textId="77777777" w:rsidR="00573F64" w:rsidRPr="00A31C97" w:rsidRDefault="00573F64" w:rsidP="00573F64">
      <w:pPr>
        <w:jc w:val="both"/>
        <w:rPr>
          <w:rFonts w:eastAsia="Times New Roman"/>
          <w:lang w:eastAsia="pt-PT"/>
        </w:rPr>
      </w:pPr>
    </w:p>
    <w:p w14:paraId="0834A663" w14:textId="77777777" w:rsidR="00573F64" w:rsidRPr="00A31C97" w:rsidRDefault="00573F64" w:rsidP="00573F64">
      <w:pPr>
        <w:jc w:val="both"/>
        <w:rPr>
          <w:rFonts w:eastAsia="Times New Roman"/>
          <w:lang w:eastAsia="pt-PT"/>
        </w:rPr>
      </w:pPr>
      <w:r w:rsidRPr="00A31C97">
        <w:rPr>
          <w:rFonts w:eastAsia="Times New Roman"/>
          <w:lang w:eastAsia="pt-PT"/>
        </w:rPr>
        <w:t xml:space="preserve">Com estes procedimentos serão adquiridos serviços para a promoção turística do destino Açores junto de mercados externos. </w:t>
      </w:r>
    </w:p>
    <w:p w14:paraId="66DFCFF2" w14:textId="77777777" w:rsidR="00573F64" w:rsidRPr="00A31C97" w:rsidRDefault="00573F64" w:rsidP="00573F64">
      <w:pPr>
        <w:jc w:val="both"/>
        <w:rPr>
          <w:rFonts w:eastAsia="Times New Roman"/>
          <w:lang w:eastAsia="pt-PT"/>
        </w:rPr>
      </w:pPr>
    </w:p>
    <w:p w14:paraId="333968A8" w14:textId="77777777" w:rsidR="00573F64" w:rsidRPr="00A31C97" w:rsidRDefault="00573F64" w:rsidP="00573F64">
      <w:pPr>
        <w:jc w:val="both"/>
        <w:rPr>
          <w:rFonts w:eastAsia="Times New Roman"/>
          <w:lang w:eastAsia="pt-PT"/>
        </w:rPr>
      </w:pPr>
      <w:r w:rsidRPr="00A31C97">
        <w:rPr>
          <w:rFonts w:eastAsia="Times New Roman"/>
          <w:lang w:eastAsia="pt-PT"/>
        </w:rPr>
        <w:t xml:space="preserve">No caso de Espanha, o concurso terá um valor global de cerca de um milhão, duzentos e setenta e cinco mil euros, para campanhas de promoção durante 15 meses. </w:t>
      </w:r>
    </w:p>
    <w:p w14:paraId="3C70C488"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4D306488" w14:textId="77777777" w:rsidR="00573F64" w:rsidRPr="00A31C97" w:rsidRDefault="00573F64" w:rsidP="00573F64">
      <w:pPr>
        <w:jc w:val="both"/>
        <w:rPr>
          <w:rFonts w:eastAsia="Times New Roman"/>
          <w:lang w:eastAsia="pt-PT"/>
        </w:rPr>
      </w:pPr>
      <w:r w:rsidRPr="00A31C97">
        <w:rPr>
          <w:rFonts w:eastAsia="Times New Roman"/>
          <w:lang w:eastAsia="pt-PT"/>
        </w:rPr>
        <w:t>No caso do Reino Unido, o concurso terá um valor global de cerca de um milhão, trezentos e oitenta mil euros para campanhas promocionais com a duração de 17 meses.</w:t>
      </w:r>
    </w:p>
    <w:p w14:paraId="548D880D"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54A941F9" w14:textId="77777777" w:rsidR="00573F64" w:rsidRPr="00A31C97" w:rsidRDefault="00573F64" w:rsidP="00573F64">
      <w:pPr>
        <w:jc w:val="both"/>
        <w:rPr>
          <w:rFonts w:eastAsia="Times New Roman"/>
          <w:lang w:eastAsia="pt-PT"/>
        </w:rPr>
      </w:pPr>
      <w:r w:rsidRPr="00A31C97">
        <w:rPr>
          <w:rFonts w:eastAsia="Times New Roman"/>
          <w:lang w:eastAsia="pt-PT"/>
        </w:rPr>
        <w:t xml:space="preserve">Desta forma, o Governo dos Açores avança com um investimento público considerável na promoção da Região em mercados que constituem uma mais valia significativa para o setor turístico regional, contribuindo assim para a consolidação do caminho de crescimento que esta área tem tido em todas as ilhas dos Açores; </w:t>
      </w:r>
    </w:p>
    <w:p w14:paraId="7C54D2D5" w14:textId="77777777" w:rsidR="00573F64" w:rsidRPr="00A31C97" w:rsidRDefault="00573F64" w:rsidP="00573F64">
      <w:pPr>
        <w:jc w:val="both"/>
        <w:rPr>
          <w:rFonts w:eastAsia="Times New Roman"/>
          <w:lang w:eastAsia="pt-PT"/>
        </w:rPr>
      </w:pPr>
    </w:p>
    <w:p w14:paraId="5D292C5D" w14:textId="77777777" w:rsidR="00573F64" w:rsidRPr="00A31C97" w:rsidRDefault="00573F64" w:rsidP="00573F64">
      <w:pPr>
        <w:jc w:val="both"/>
        <w:rPr>
          <w:rFonts w:eastAsia="Times New Roman"/>
          <w:lang w:eastAsia="pt-PT"/>
        </w:rPr>
      </w:pPr>
      <w:r w:rsidRPr="00A31C97">
        <w:rPr>
          <w:rFonts w:eastAsia="Times New Roman"/>
          <w:lang w:eastAsia="pt-PT"/>
        </w:rPr>
        <w:t>33. Criar a medida EXPORTAR AÇORES.</w:t>
      </w:r>
    </w:p>
    <w:p w14:paraId="0F97D6B6"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4F14BF4F" w14:textId="77777777" w:rsidR="00573F64" w:rsidRPr="00A31C97" w:rsidRDefault="00573F64" w:rsidP="00573F64">
      <w:pPr>
        <w:jc w:val="both"/>
        <w:rPr>
          <w:rFonts w:eastAsia="Times New Roman"/>
          <w:lang w:eastAsia="pt-PT"/>
        </w:rPr>
      </w:pPr>
      <w:r w:rsidRPr="00A31C97">
        <w:rPr>
          <w:rFonts w:eastAsia="Times New Roman"/>
          <w:lang w:eastAsia="pt-PT"/>
        </w:rPr>
        <w:t>Esta medida apoia as empresas em aquisições no domínio da exportação de produtos e serviços, criando assim condições de competitividade e de aumento da produtividade das empresas açorianas.</w:t>
      </w:r>
    </w:p>
    <w:p w14:paraId="69FC2691" w14:textId="77777777" w:rsidR="00573F64" w:rsidRPr="00A31C97" w:rsidRDefault="00573F64" w:rsidP="00573F64">
      <w:pPr>
        <w:jc w:val="both"/>
        <w:rPr>
          <w:rFonts w:eastAsia="Times New Roman"/>
          <w:lang w:eastAsia="pt-PT"/>
        </w:rPr>
      </w:pPr>
    </w:p>
    <w:p w14:paraId="096085F6" w14:textId="77777777" w:rsidR="00573F64" w:rsidRPr="00A31C97" w:rsidRDefault="00573F64" w:rsidP="00573F64">
      <w:pPr>
        <w:jc w:val="both"/>
        <w:rPr>
          <w:rFonts w:eastAsia="Times New Roman"/>
          <w:lang w:eastAsia="pt-PT"/>
        </w:rPr>
      </w:pPr>
      <w:r w:rsidRPr="00A31C97">
        <w:rPr>
          <w:rFonts w:eastAsia="Times New Roman"/>
          <w:lang w:eastAsia="pt-PT"/>
        </w:rPr>
        <w:t>As empresas beneficiárias podem, desde modo, contratualizar serviços no domínio da exportação de produtos e serviços, nomeadamente os direcionados ao desenvolvimento de projetos de prospeção e conhecimento de mercados externos, de projetos de comercialização e marketing, de desmaterialização na relação com clientes, desenvolvimento de planos de exportação, conhecimento de legislação específica em vigor nos países para onde se pretenda exportar, incluindo ainda apoios no âmbito da capacitação para a exportação e de consultadoria.</w:t>
      </w:r>
    </w:p>
    <w:p w14:paraId="56FFD674" w14:textId="77777777" w:rsidR="00573F64" w:rsidRPr="00A31C97" w:rsidRDefault="00573F64" w:rsidP="00573F64">
      <w:pPr>
        <w:jc w:val="both"/>
        <w:rPr>
          <w:rFonts w:eastAsia="Times New Roman"/>
          <w:lang w:eastAsia="pt-PT"/>
        </w:rPr>
      </w:pPr>
    </w:p>
    <w:p w14:paraId="2FD300CD" w14:textId="77777777" w:rsidR="00573F64" w:rsidRPr="00A31C97" w:rsidRDefault="00573F64" w:rsidP="00573F64">
      <w:pPr>
        <w:jc w:val="both"/>
        <w:rPr>
          <w:rFonts w:eastAsia="Times New Roman"/>
          <w:lang w:eastAsia="pt-PT"/>
        </w:rPr>
      </w:pPr>
      <w:r w:rsidRPr="00A31C97">
        <w:rPr>
          <w:rFonts w:eastAsia="Times New Roman"/>
          <w:lang w:eastAsia="pt-PT"/>
        </w:rPr>
        <w:t xml:space="preserve">Esta é mais uma medida que visa aumentar a capacidade exportadora da economia açoriana, consolidando o caminho de crescimento económico da Região, onde a capacidade de exportação das nossas empresas é um fator fundamental para mais e melhor desenvolvimento económico; </w:t>
      </w:r>
    </w:p>
    <w:p w14:paraId="4CD27816" w14:textId="77777777" w:rsidR="00573F64" w:rsidRPr="00A31C97" w:rsidRDefault="00573F64" w:rsidP="00573F64">
      <w:pPr>
        <w:jc w:val="both"/>
        <w:rPr>
          <w:rFonts w:eastAsia="Times New Roman"/>
          <w:lang w:eastAsia="pt-PT"/>
        </w:rPr>
      </w:pPr>
    </w:p>
    <w:p w14:paraId="4155C600" w14:textId="77777777" w:rsidR="00573F64" w:rsidRPr="00A31C97" w:rsidRDefault="00573F64" w:rsidP="00573F64">
      <w:pPr>
        <w:jc w:val="both"/>
        <w:rPr>
          <w:rFonts w:eastAsia="Times New Roman"/>
          <w:lang w:eastAsia="pt-PT"/>
        </w:rPr>
      </w:pPr>
      <w:r w:rsidRPr="00A31C97">
        <w:rPr>
          <w:rFonts w:eastAsia="Times New Roman"/>
          <w:lang w:eastAsia="pt-PT"/>
        </w:rPr>
        <w:t xml:space="preserve">34. Autorizar a celebração de um contrato programa entre a Região Autónoma dos Açores e a Portos dos Açores S.A. no valor de 1,1 milhão de euros para o desenvolvimento e valorização dos portos da Praia da Vitória e de São Roque do Pico. </w:t>
      </w:r>
    </w:p>
    <w:p w14:paraId="1299B7F5" w14:textId="77777777" w:rsidR="00573F64" w:rsidRPr="00A31C97" w:rsidRDefault="00573F64" w:rsidP="00573F64">
      <w:pPr>
        <w:jc w:val="both"/>
        <w:rPr>
          <w:rFonts w:eastAsia="Times New Roman"/>
          <w:lang w:eastAsia="pt-PT"/>
        </w:rPr>
      </w:pPr>
      <w:r w:rsidRPr="00A31C97">
        <w:rPr>
          <w:rFonts w:eastAsia="Times New Roman"/>
          <w:lang w:eastAsia="pt-PT"/>
        </w:rPr>
        <w:lastRenderedPageBreak/>
        <w:t> </w:t>
      </w:r>
    </w:p>
    <w:p w14:paraId="2E32F032" w14:textId="77777777" w:rsidR="00573F64" w:rsidRPr="00A31C97" w:rsidRDefault="00573F64" w:rsidP="00573F64">
      <w:pPr>
        <w:jc w:val="both"/>
        <w:rPr>
          <w:rFonts w:eastAsia="Times New Roman"/>
          <w:lang w:eastAsia="pt-PT"/>
        </w:rPr>
      </w:pPr>
      <w:r w:rsidRPr="00A31C97">
        <w:rPr>
          <w:rFonts w:eastAsia="Times New Roman"/>
          <w:lang w:eastAsia="pt-PT"/>
        </w:rPr>
        <w:t>Este investimento visa assegurar um conjunto necessário de serviços de consultadoria, estudos e projetos que servem de base para o desenvolvimento e melhoria destas infraestruturas portuárias.</w:t>
      </w:r>
    </w:p>
    <w:p w14:paraId="73357EDC"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6650AFD0" w14:textId="77777777" w:rsidR="00573F64" w:rsidRPr="00A31C97" w:rsidRDefault="00573F64" w:rsidP="00573F64">
      <w:pPr>
        <w:jc w:val="both"/>
        <w:rPr>
          <w:rFonts w:eastAsia="Times New Roman"/>
          <w:lang w:eastAsia="pt-PT"/>
        </w:rPr>
      </w:pPr>
      <w:r w:rsidRPr="00A31C97">
        <w:rPr>
          <w:rFonts w:eastAsia="Times New Roman"/>
          <w:lang w:eastAsia="pt-PT"/>
        </w:rPr>
        <w:t>No caso da Praia da Vitória, estão em causa procedimentos no âmbito da criação de um terminal de 'transhipment</w:t>
      </w:r>
      <w:bookmarkStart w:id="0" w:name="_GoBack"/>
      <w:bookmarkEnd w:id="0"/>
      <w:r w:rsidRPr="00A31C97">
        <w:rPr>
          <w:rFonts w:eastAsia="Times New Roman"/>
          <w:lang w:eastAsia="pt-PT"/>
        </w:rPr>
        <w:t>', enquanto no caso de São Roque do Pico estão em causa trabalhos no âmbito da construção de um novo terminal;</w:t>
      </w:r>
    </w:p>
    <w:p w14:paraId="40759C00" w14:textId="77777777" w:rsidR="00573F64" w:rsidRPr="00A31C97" w:rsidRDefault="00573F64" w:rsidP="00573F64">
      <w:pPr>
        <w:jc w:val="both"/>
        <w:rPr>
          <w:rFonts w:eastAsia="Times New Roman"/>
          <w:lang w:eastAsia="pt-PT"/>
        </w:rPr>
      </w:pPr>
    </w:p>
    <w:p w14:paraId="7AEE72E1" w14:textId="77777777" w:rsidR="00573F64" w:rsidRPr="00A31C97" w:rsidRDefault="00573F64" w:rsidP="00573F64">
      <w:pPr>
        <w:jc w:val="both"/>
        <w:rPr>
          <w:rFonts w:eastAsia="Times New Roman"/>
          <w:lang w:eastAsia="pt-PT"/>
        </w:rPr>
      </w:pPr>
      <w:r w:rsidRPr="00A31C97">
        <w:rPr>
          <w:rFonts w:eastAsia="Times New Roman"/>
          <w:lang w:eastAsia="pt-PT"/>
        </w:rPr>
        <w:t xml:space="preserve">35. Aprovar o programa INCLUI MAIS para apoio à inclusão e aumento de competências laborais para pessoas com deficiência. </w:t>
      </w:r>
    </w:p>
    <w:p w14:paraId="28BA1B80" w14:textId="77777777" w:rsidR="00573F64" w:rsidRPr="00A31C97" w:rsidRDefault="00573F64" w:rsidP="00573F64">
      <w:pPr>
        <w:jc w:val="both"/>
        <w:rPr>
          <w:rFonts w:eastAsia="Times New Roman"/>
          <w:lang w:eastAsia="pt-PT"/>
        </w:rPr>
      </w:pPr>
    </w:p>
    <w:p w14:paraId="06BDB76C" w14:textId="77777777" w:rsidR="00573F64" w:rsidRPr="00A31C97" w:rsidRDefault="00573F64" w:rsidP="00573F64">
      <w:pPr>
        <w:jc w:val="both"/>
        <w:rPr>
          <w:rFonts w:eastAsia="Times New Roman"/>
          <w:lang w:eastAsia="pt-PT"/>
        </w:rPr>
      </w:pPr>
      <w:r w:rsidRPr="00A31C97">
        <w:rPr>
          <w:rFonts w:eastAsia="Times New Roman"/>
          <w:lang w:eastAsia="pt-PT"/>
        </w:rPr>
        <w:t xml:space="preserve">Este programa destina-se a pessoas com deficiência e incapacidade comprovada igual ou superior a 60%, criando e promovendo experiências profissionalizantes a estes cidadãos que pretendam entrar ou reentrar no mercado de trabalho. </w:t>
      </w:r>
    </w:p>
    <w:p w14:paraId="37326D5F" w14:textId="77777777" w:rsidR="00573F64" w:rsidRPr="00A31C97" w:rsidRDefault="00573F64" w:rsidP="00573F64">
      <w:pPr>
        <w:jc w:val="both"/>
        <w:rPr>
          <w:rFonts w:eastAsia="Times New Roman"/>
          <w:lang w:eastAsia="pt-PT"/>
        </w:rPr>
      </w:pPr>
    </w:p>
    <w:p w14:paraId="249AA5C3" w14:textId="77777777" w:rsidR="00573F64" w:rsidRPr="00A31C97" w:rsidRDefault="00573F64" w:rsidP="00573F64">
      <w:pPr>
        <w:jc w:val="both"/>
        <w:rPr>
          <w:rFonts w:eastAsia="Times New Roman"/>
          <w:lang w:eastAsia="pt-PT"/>
        </w:rPr>
      </w:pPr>
      <w:r w:rsidRPr="00A31C97">
        <w:rPr>
          <w:rFonts w:eastAsia="Times New Roman"/>
          <w:lang w:eastAsia="pt-PT"/>
        </w:rPr>
        <w:t>Desta forma, pretende-se melhorar a empregabilidade das pessoas com deficiência e incapacidade, favorecendo a criação de hábitos de trabalho e o desenvolvimento de competências pessoais e sociais, bem como sensibilizar a comunidade para as potencialidades das pessoas com deficiência e incapacidade e para o respeito pela diferença, aproximando as pessoas com deficiência e incapacidade que procuram trabalho, de quem as pode recrutar.</w:t>
      </w:r>
    </w:p>
    <w:p w14:paraId="5BD5F1EB"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39AEBA89" w14:textId="77777777" w:rsidR="00573F64" w:rsidRPr="00A31C97" w:rsidRDefault="00573F64" w:rsidP="00573F64">
      <w:pPr>
        <w:jc w:val="both"/>
        <w:rPr>
          <w:rFonts w:eastAsia="Times New Roman"/>
          <w:lang w:eastAsia="pt-PT"/>
        </w:rPr>
      </w:pPr>
      <w:r w:rsidRPr="00A31C97">
        <w:rPr>
          <w:rFonts w:eastAsia="Times New Roman"/>
          <w:lang w:eastAsia="pt-PT"/>
        </w:rPr>
        <w:t xml:space="preserve">Os projetos deste âmbito destinam-se a Instituições Particulares de Solidariedade Social e empresas; </w:t>
      </w:r>
    </w:p>
    <w:p w14:paraId="7F36DE66" w14:textId="77777777" w:rsidR="00573F64" w:rsidRPr="00A31C97" w:rsidRDefault="00573F64" w:rsidP="00573F64">
      <w:pPr>
        <w:jc w:val="both"/>
        <w:rPr>
          <w:rFonts w:eastAsia="Times New Roman"/>
          <w:lang w:eastAsia="pt-PT"/>
        </w:rPr>
      </w:pPr>
    </w:p>
    <w:p w14:paraId="76FEFDF1" w14:textId="77777777" w:rsidR="00573F64" w:rsidRPr="00A31C97" w:rsidRDefault="00573F64" w:rsidP="00573F64">
      <w:pPr>
        <w:jc w:val="both"/>
        <w:rPr>
          <w:rFonts w:eastAsia="Times New Roman"/>
          <w:lang w:eastAsia="pt-PT"/>
        </w:rPr>
      </w:pPr>
      <w:r w:rsidRPr="00A31C97">
        <w:rPr>
          <w:rFonts w:eastAsia="Times New Roman"/>
          <w:lang w:eastAsia="pt-PT"/>
        </w:rPr>
        <w:t>36. Declarar a utilidade pública da expropriação das parcelas de terreno necessárias à execução da construção de uma variante à atual Estrada Regional n.º 9-2.ª, no concelho de Ponta Delgada, no troço que passa pela Vista do Rei, mediante a criação de um novo traçado, estabelecendo a ligação direta à zona do Portal do Vento e Estrada Regional n.º 8-2.ª.</w:t>
      </w:r>
    </w:p>
    <w:p w14:paraId="2F60EF60" w14:textId="77777777" w:rsidR="00573F64" w:rsidRPr="00A31C97" w:rsidRDefault="00573F64" w:rsidP="00573F64">
      <w:pPr>
        <w:jc w:val="both"/>
        <w:rPr>
          <w:rFonts w:eastAsia="Times New Roman"/>
          <w:lang w:eastAsia="pt-PT"/>
        </w:rPr>
      </w:pPr>
      <w:r w:rsidRPr="00A31C97">
        <w:rPr>
          <w:rFonts w:eastAsia="Times New Roman"/>
          <w:lang w:eastAsia="pt-PT"/>
        </w:rPr>
        <w:t> </w:t>
      </w:r>
    </w:p>
    <w:p w14:paraId="34CC1436" w14:textId="77777777" w:rsidR="00573F64" w:rsidRPr="00A31C97" w:rsidRDefault="00573F64" w:rsidP="00573F64">
      <w:pPr>
        <w:jc w:val="both"/>
      </w:pPr>
      <w:r w:rsidRPr="00A31C97">
        <w:rPr>
          <w:rFonts w:eastAsia="Times New Roman"/>
          <w:lang w:eastAsia="pt-PT"/>
        </w:rPr>
        <w:t>Este investimento permitirá a requalificação do troço da Estrada Regional n.º 9 – 2.ª de ligação entre a zona do Portal do Vento e o miradouro da Vista do Rei, através da criação de um percurso turístico contemplativo com vista para as Sete Cidades, com circulação de viaturas condicionada, garantindo-se também uma área destinada a assegurar um cone de visão na zona do Miradouro da Vista do Rei, por forma a garantir a visibilidade nesta zona.</w:t>
      </w:r>
    </w:p>
    <w:p w14:paraId="14302965" w14:textId="77777777" w:rsidR="00573F64" w:rsidRPr="00A31C97" w:rsidRDefault="00573F64" w:rsidP="00573F64">
      <w:pPr>
        <w:jc w:val="both"/>
      </w:pPr>
    </w:p>
    <w:p w14:paraId="5D523E3D" w14:textId="2808E18E" w:rsidR="00573F64" w:rsidRPr="00A31C97" w:rsidRDefault="00573F64" w:rsidP="00573F64">
      <w:pPr>
        <w:jc w:val="both"/>
      </w:pPr>
    </w:p>
    <w:p w14:paraId="372A93CF" w14:textId="77777777" w:rsidR="00573F64" w:rsidRPr="00A31C97" w:rsidRDefault="00573F64" w:rsidP="00573F64">
      <w:pPr>
        <w:jc w:val="both"/>
      </w:pPr>
    </w:p>
    <w:p w14:paraId="77754A62" w14:textId="77777777" w:rsidR="00573F64" w:rsidRPr="00A31C97" w:rsidRDefault="00573F64" w:rsidP="00573F64">
      <w:pPr>
        <w:jc w:val="both"/>
      </w:pPr>
    </w:p>
    <w:p w14:paraId="773EED24" w14:textId="045EC090" w:rsidR="00661938" w:rsidRPr="00EE03F7" w:rsidRDefault="00661938" w:rsidP="00EE03F7">
      <w:pPr>
        <w:jc w:val="both"/>
      </w:pPr>
    </w:p>
    <w:sectPr w:rsidR="00661938" w:rsidRPr="00EE03F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ED27" w14:textId="77777777" w:rsidR="00A741A4" w:rsidRDefault="00A741A4" w:rsidP="006864EE">
      <w:r>
        <w:separator/>
      </w:r>
    </w:p>
  </w:endnote>
  <w:endnote w:type="continuationSeparator" w:id="0">
    <w:p w14:paraId="773EED28" w14:textId="77777777" w:rsidR="00A741A4" w:rsidRDefault="00A741A4" w:rsidP="0068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5468"/>
      <w:docPartObj>
        <w:docPartGallery w:val="Page Numbers (Bottom of Page)"/>
        <w:docPartUnique/>
      </w:docPartObj>
    </w:sdtPr>
    <w:sdtEndPr/>
    <w:sdtContent>
      <w:p w14:paraId="773EED2E" w14:textId="77D6F2A0" w:rsidR="006864EE" w:rsidRDefault="006864EE">
        <w:pPr>
          <w:pStyle w:val="Rodap"/>
          <w:jc w:val="right"/>
        </w:pPr>
        <w:r>
          <w:fldChar w:fldCharType="begin"/>
        </w:r>
        <w:r>
          <w:instrText>PAGE   \* MERGEFORMAT</w:instrText>
        </w:r>
        <w:r>
          <w:fldChar w:fldCharType="separate"/>
        </w:r>
        <w:r w:rsidR="00D606D7">
          <w:rPr>
            <w:noProof/>
          </w:rPr>
          <w:t>9</w:t>
        </w:r>
        <w:r>
          <w:fldChar w:fldCharType="end"/>
        </w:r>
      </w:p>
    </w:sdtContent>
  </w:sdt>
  <w:p w14:paraId="773EED2F" w14:textId="77777777" w:rsidR="006864EE" w:rsidRDefault="006864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ED25" w14:textId="77777777" w:rsidR="00A741A4" w:rsidRDefault="00A741A4" w:rsidP="006864EE">
      <w:r>
        <w:separator/>
      </w:r>
    </w:p>
  </w:footnote>
  <w:footnote w:type="continuationSeparator" w:id="0">
    <w:p w14:paraId="773EED26" w14:textId="77777777" w:rsidR="00A741A4" w:rsidRDefault="00A741A4" w:rsidP="0068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ED29" w14:textId="77777777" w:rsidR="006864EE" w:rsidRDefault="006864EE" w:rsidP="006864EE">
    <w:pPr>
      <w:tabs>
        <w:tab w:val="center" w:pos="4252"/>
        <w:tab w:val="right" w:pos="8504"/>
      </w:tabs>
      <w:jc w:val="center"/>
      <w:rPr>
        <w:rFonts w:eastAsia="Calibri"/>
        <w:i/>
        <w:iCs/>
        <w:szCs w:val="22"/>
      </w:rPr>
    </w:pPr>
    <w:r>
      <w:rPr>
        <w:rFonts w:eastAsia="Calibri"/>
        <w:i/>
        <w:noProof/>
        <w:szCs w:val="22"/>
        <w:lang w:eastAsia="pt-PT"/>
      </w:rPr>
      <w:drawing>
        <wp:inline distT="0" distB="0" distL="0" distR="0" wp14:anchorId="773EED30" wp14:editId="773EED31">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773EED2A" w14:textId="77777777" w:rsidR="006864EE" w:rsidRDefault="006864EE" w:rsidP="006864EE">
    <w:pPr>
      <w:tabs>
        <w:tab w:val="center" w:pos="4252"/>
        <w:tab w:val="right" w:pos="8504"/>
      </w:tabs>
      <w:jc w:val="center"/>
      <w:rPr>
        <w:rFonts w:eastAsia="Calibri"/>
        <w:b/>
        <w:szCs w:val="22"/>
      </w:rPr>
    </w:pPr>
    <w:r>
      <w:rPr>
        <w:rFonts w:eastAsia="Calibri"/>
        <w:b/>
        <w:szCs w:val="22"/>
      </w:rPr>
      <w:t>REGIÃO AUTÓNOMA DOS AÇORES</w:t>
    </w:r>
  </w:p>
  <w:p w14:paraId="773EED2B" w14:textId="77777777" w:rsidR="006864EE" w:rsidRDefault="006864EE" w:rsidP="006864EE">
    <w:pPr>
      <w:tabs>
        <w:tab w:val="center" w:pos="4252"/>
        <w:tab w:val="right" w:pos="8504"/>
      </w:tabs>
      <w:jc w:val="center"/>
      <w:rPr>
        <w:rFonts w:eastAsia="Calibri"/>
        <w:b/>
        <w:szCs w:val="22"/>
      </w:rPr>
    </w:pPr>
    <w:r>
      <w:rPr>
        <w:rFonts w:eastAsia="Calibri"/>
        <w:b/>
        <w:szCs w:val="22"/>
      </w:rPr>
      <w:t>PRESIDÊNCIA DO GOVERNO</w:t>
    </w:r>
  </w:p>
  <w:p w14:paraId="773EED2C" w14:textId="77777777" w:rsidR="006864EE" w:rsidRDefault="006864EE" w:rsidP="006864EE">
    <w:pPr>
      <w:pStyle w:val="Cabealho"/>
    </w:pPr>
  </w:p>
  <w:p w14:paraId="773EED2D" w14:textId="77777777" w:rsidR="006864EE" w:rsidRDefault="006864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C"/>
    <w:rsid w:val="00170EC0"/>
    <w:rsid w:val="00573F64"/>
    <w:rsid w:val="005D2900"/>
    <w:rsid w:val="00661938"/>
    <w:rsid w:val="006864EE"/>
    <w:rsid w:val="007C50BC"/>
    <w:rsid w:val="00A741A4"/>
    <w:rsid w:val="00A9551A"/>
    <w:rsid w:val="00D606D7"/>
    <w:rsid w:val="00EE03F7"/>
    <w:rsid w:val="00F019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ECC1"/>
  <w15:docId w15:val="{AB556572-8F43-4C55-97FA-E802B97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64EE"/>
    <w:pPr>
      <w:tabs>
        <w:tab w:val="center" w:pos="4252"/>
        <w:tab w:val="right" w:pos="8504"/>
      </w:tabs>
    </w:pPr>
  </w:style>
  <w:style w:type="character" w:customStyle="1" w:styleId="CabealhoCarter">
    <w:name w:val="Cabeçalho Caráter"/>
    <w:basedOn w:val="Tipodeletrapredefinidodopargrafo"/>
    <w:link w:val="Cabealho"/>
    <w:uiPriority w:val="99"/>
    <w:rsid w:val="006864EE"/>
  </w:style>
  <w:style w:type="paragraph" w:styleId="Rodap">
    <w:name w:val="footer"/>
    <w:basedOn w:val="Normal"/>
    <w:link w:val="RodapCarter"/>
    <w:uiPriority w:val="99"/>
    <w:unhideWhenUsed/>
    <w:rsid w:val="006864EE"/>
    <w:pPr>
      <w:tabs>
        <w:tab w:val="center" w:pos="4252"/>
        <w:tab w:val="right" w:pos="8504"/>
      </w:tabs>
    </w:pPr>
  </w:style>
  <w:style w:type="character" w:customStyle="1" w:styleId="RodapCarter">
    <w:name w:val="Rodapé Caráter"/>
    <w:basedOn w:val="Tipodeletrapredefinidodopargrafo"/>
    <w:link w:val="Rodap"/>
    <w:uiPriority w:val="99"/>
    <w:rsid w:val="006864EE"/>
  </w:style>
  <w:style w:type="paragraph" w:styleId="Textodebalo">
    <w:name w:val="Balloon Text"/>
    <w:basedOn w:val="Normal"/>
    <w:link w:val="TextodebaloCarter"/>
    <w:uiPriority w:val="99"/>
    <w:semiHidden/>
    <w:unhideWhenUsed/>
    <w:rsid w:val="006864E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5759">
      <w:bodyDiv w:val="1"/>
      <w:marLeft w:val="0"/>
      <w:marRight w:val="0"/>
      <w:marTop w:val="0"/>
      <w:marBottom w:val="0"/>
      <w:divBdr>
        <w:top w:val="none" w:sz="0" w:space="0" w:color="auto"/>
        <w:left w:val="none" w:sz="0" w:space="0" w:color="auto"/>
        <w:bottom w:val="none" w:sz="0" w:space="0" w:color="auto"/>
        <w:right w:val="none" w:sz="0" w:space="0" w:color="auto"/>
      </w:divBdr>
    </w:div>
    <w:div w:id="1113675424">
      <w:bodyDiv w:val="1"/>
      <w:marLeft w:val="0"/>
      <w:marRight w:val="0"/>
      <w:marTop w:val="0"/>
      <w:marBottom w:val="0"/>
      <w:divBdr>
        <w:top w:val="none" w:sz="0" w:space="0" w:color="auto"/>
        <w:left w:val="none" w:sz="0" w:space="0" w:color="auto"/>
        <w:bottom w:val="none" w:sz="0" w:space="0" w:color="auto"/>
        <w:right w:val="none" w:sz="0" w:space="0" w:color="auto"/>
      </w:divBdr>
    </w:div>
    <w:div w:id="2021463429">
      <w:bodyDiv w:val="1"/>
      <w:marLeft w:val="0"/>
      <w:marRight w:val="0"/>
      <w:marTop w:val="0"/>
      <w:marBottom w:val="0"/>
      <w:divBdr>
        <w:top w:val="none" w:sz="0" w:space="0" w:color="auto"/>
        <w:left w:val="none" w:sz="0" w:space="0" w:color="auto"/>
        <w:bottom w:val="none" w:sz="0" w:space="0" w:color="auto"/>
        <w:right w:val="none" w:sz="0" w:space="0" w:color="auto"/>
      </w:divBdr>
      <w:divsChild>
        <w:div w:id="97059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3500</Words>
  <Characters>18905</Characters>
  <Application>Microsoft Office Word</Application>
  <DocSecurity>0</DocSecurity>
  <Lines>157</Lines>
  <Paragraphs>44</Paragraphs>
  <ScaleCrop>false</ScaleCrop>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Ana PDM. Martins</cp:lastModifiedBy>
  <cp:revision>5</cp:revision>
  <dcterms:created xsi:type="dcterms:W3CDTF">2019-03-28T14:18:00Z</dcterms:created>
  <dcterms:modified xsi:type="dcterms:W3CDTF">2019-04-30T20:21:00Z</dcterms:modified>
</cp:coreProperties>
</file>