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7" w:rsidRPr="00584DC7" w:rsidRDefault="00584DC7" w:rsidP="00584DC7">
      <w:pPr>
        <w:tabs>
          <w:tab w:val="left" w:pos="6540"/>
        </w:tabs>
        <w:ind w:right="13"/>
        <w:jc w:val="center"/>
        <w:rPr>
          <w:rFonts w:ascii="Times New Roman" w:hAnsi="Times New Roman"/>
          <w:b/>
          <w:szCs w:val="24"/>
          <w:lang w:val="pt-PT"/>
        </w:rPr>
      </w:pPr>
      <w:r w:rsidRPr="00584DC7">
        <w:rPr>
          <w:rFonts w:ascii="Times New Roman" w:hAnsi="Times New Roman"/>
          <w:b/>
          <w:szCs w:val="24"/>
          <w:lang w:val="pt-PT"/>
        </w:rPr>
        <w:t>INAUGURAÇÃO DA FEIRA AGRÍCOLA DE S. JORGE</w:t>
      </w:r>
    </w:p>
    <w:p w:rsidR="00584DC7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584DC7" w:rsidRDefault="00584DC7" w:rsidP="00584DC7">
      <w:pPr>
        <w:tabs>
          <w:tab w:val="left" w:pos="6540"/>
        </w:tabs>
        <w:ind w:right="13"/>
        <w:jc w:val="center"/>
        <w:rPr>
          <w:rFonts w:ascii="Times New Roman" w:hAnsi="Times New Roman"/>
          <w:b/>
          <w:sz w:val="22"/>
          <w:szCs w:val="22"/>
          <w:lang w:val="pt-PT"/>
        </w:rPr>
      </w:pPr>
      <w:r w:rsidRPr="00584DC7">
        <w:rPr>
          <w:rFonts w:ascii="Times New Roman" w:hAnsi="Times New Roman"/>
          <w:b/>
          <w:sz w:val="22"/>
          <w:szCs w:val="22"/>
          <w:lang w:val="pt-PT"/>
        </w:rPr>
        <w:t>Calheta, 9 de Julho de 2010</w:t>
      </w:r>
    </w:p>
    <w:p w:rsidR="00584DC7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584DC7" w:rsidRDefault="00584DC7" w:rsidP="00584DC7">
      <w:pPr>
        <w:tabs>
          <w:tab w:val="left" w:pos="6540"/>
        </w:tabs>
        <w:ind w:right="13"/>
        <w:jc w:val="center"/>
        <w:rPr>
          <w:rFonts w:ascii="Times New Roman" w:hAnsi="Times New Roman"/>
          <w:b/>
          <w:i/>
          <w:szCs w:val="24"/>
          <w:lang w:val="pt-PT"/>
        </w:rPr>
      </w:pPr>
      <w:r w:rsidRPr="00584DC7">
        <w:rPr>
          <w:rFonts w:ascii="Times New Roman" w:hAnsi="Times New Roman"/>
          <w:b/>
          <w:i/>
          <w:szCs w:val="24"/>
          <w:lang w:val="pt-PT"/>
        </w:rPr>
        <w:t>Intervenção do Presidente do Governo Regional dos Açores, Carlos César</w:t>
      </w:r>
    </w:p>
    <w:p w:rsidR="00584DC7" w:rsidRPr="00584DC7" w:rsidRDefault="00584DC7" w:rsidP="00584DC7">
      <w:pPr>
        <w:tabs>
          <w:tab w:val="left" w:pos="6540"/>
        </w:tabs>
        <w:ind w:right="13"/>
        <w:rPr>
          <w:rFonts w:ascii="Times New Roman" w:hAnsi="Times New Roman"/>
          <w:b/>
          <w:i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Incluímos a inauguração desta Feira Agrícola de S. Jorge durante a visita oficial que todo o Governo está a fazer esta ilha para, uma vez mais, deixar um sinal inequívoco: o de que estamos profundamente empenhados em ajudar todos os que trabalham e investem em S Jorge, fazendo aqui, da nossa agricultura, um sector económico dinâmico e uma âncora do desenvolvimento local e regional.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Quando assumi funções governativas, estabeleci como compromisso prioritário o de libertar a nossa agricultura das insuficiências e do marasmo em que se encontrava, procedendo-se a reorientações estratégicas para a sua viabilidade e afectando-lhe todo o investimento possível para recuperar atrasos e para a transformá-la numa actividade economicamente atractiva e socialmente considerada.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Por todas as nossas ilhas, e particularmente aqui, em S. Jorge, esta aposta na agricultura tem favorecido resultados visíveis, conferindo-lhe um registo de modernidade e de transformação com reflexos muito positivos nos mais variados indicadores do sector. Hoje, o sector agrícola açoriano produz muito mais e com muito mais qualidade. Hoje, para se ser agricultor e, sobretudo, um bom agricultor e um agricultor de futuro, é preciso estar na linha da frente da boa gestão, porque a agricultura é uma actividade económica através da qual os Açores se procuram fazer representar nos mercados com especialidade e excelência.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Essa transformação positiva também aconteceu aqui em S. Jorge: com a recuperação dos atrasos que se verificavam no pagamento aos produtores e com a recuperação da sua confiança na actividade; com o incentivo à reestruturação das explorações e com a progressiva melhoria dos apoios que lhes têm sido prestados; com a reestruturação financeira e com o desendividamento das cooperativas relativamente a pesados passivos do passado, e que ainda prossegue; com a modernização do tecido industrial; e com a reorganização das queijarias e sua integração comercial.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Evidentemente que existem – como, aliás, sempre existirão – dificuldades, mas S. Jorge registou uma evolução muito significativa na sua agricultura, com enfoque especial no seu segmento maior – a fileira do leite – onde a produção de queijo comercializado cresceu 16,5% nos últimos cinco anos e a certificação de queijo S. Jorge com Denominação de Origem Protegida cresceu 14 %.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 xml:space="preserve">Esta evolução, também marcada este ano por um crescimento da produção de leite superior a 4%, é igualmente resultado do trabalho e investimento na área do bem-estar e saúde animal, onde nos encontramos a controlar e a extinguir completamente a brucelose, cuja pesquisa, num efectivo bovino cada vez maior, revela a inexistência de casos positivos nos últimos dois anos. 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 xml:space="preserve">A melhoria ultimamente verificada na produção de queijo tem uma relação directa com o investimento feito nas novas queijarias, bem como na melhoria das condições </w:t>
      </w:r>
      <w:proofErr w:type="spellStart"/>
      <w:r w:rsidRPr="0077121F">
        <w:rPr>
          <w:rFonts w:ascii="Times New Roman" w:hAnsi="Times New Roman"/>
          <w:szCs w:val="24"/>
          <w:lang w:val="pt-PT"/>
        </w:rPr>
        <w:t>higio-sanitárias</w:t>
      </w:r>
      <w:proofErr w:type="spellEnd"/>
      <w:r w:rsidRPr="0077121F">
        <w:rPr>
          <w:rFonts w:ascii="Times New Roman" w:hAnsi="Times New Roman"/>
          <w:szCs w:val="24"/>
          <w:lang w:val="pt-PT"/>
        </w:rPr>
        <w:t xml:space="preserve"> da produção e no reforço da capacidade de armazenagem que contribuíram para a sua valorização. Aliás, o processo e o tempo de cura do queijo de São Jorge, sendo, como todos sabem, fundamentais, </w:t>
      </w:r>
      <w:r w:rsidRPr="0077121F">
        <w:rPr>
          <w:rFonts w:ascii="Times New Roman" w:hAnsi="Times New Roman"/>
          <w:szCs w:val="24"/>
          <w:lang w:val="pt-PT"/>
        </w:rPr>
        <w:lastRenderedPageBreak/>
        <w:t xml:space="preserve">representam um custo adicional, também este por nós substancialmente reduzido com o aumento que fizemos do apoio financeiro à armazenagem. 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proofErr w:type="gramStart"/>
      <w:r w:rsidRPr="0077121F">
        <w:rPr>
          <w:rFonts w:ascii="Times New Roman" w:hAnsi="Times New Roman"/>
          <w:szCs w:val="24"/>
          <w:lang w:val="pt-PT"/>
        </w:rPr>
        <w:t>O incentivo que dirigimos à reorganização associativa e à integração comercial desta produção jorgense dá</w:t>
      </w:r>
      <w:proofErr w:type="gramEnd"/>
      <w:r w:rsidRPr="0077121F">
        <w:rPr>
          <w:rFonts w:ascii="Times New Roman" w:hAnsi="Times New Roman"/>
          <w:szCs w:val="24"/>
          <w:lang w:val="pt-PT"/>
        </w:rPr>
        <w:t xml:space="preserve"> a possibilidade de explorar com criatividade o desenvolvimento de novas e mais exigentes estratégias comerciais e de transmitir notoriedade à marca “Queijo São Jorge”. Também para este fim encontram-se disponíveis apoios financeiros, criados pelo Governo, que permitem uma comparticipação a fundo perdido de 70% dos custos das iniciativas de divulgação, acções de marketing e promoção junto dos mercados e dos consumidores, bem como da melhoria da imagem e das demais condições de acesso aos mercados. 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Nos mercados de hoje é grande o dinamismo das marcas comerciais, que a todo o tempo exploram e renovam as abordagens aos consumidores e, até, os formatos de consumo com que se apresentam. Associando os apoios referidos às acções de renovação de imagem e de marketing com os apoios públicos aos investimentos na área industrial e respectivos equipamentos – que podem atingir os 75% a fundo perdido –, o queijo de São Jorge tem os meios necessários à sua afirmação como produto de qualidade e, consequentemente, à sua valorização.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Estamos, assim, em presença de muitos investimentos, infra-estruturas e instrumentos que favorecem as condições para continuarmos a melhorar todos os indicadores de criação de riqueza da fileira do leite de S. Jorge: boas condições industriais para a produção de um produto de qualidade excepcional; uma boa marca de mercado, com estruturas e organização capazes para a sua competente comercialização, e bons apoios para a sua divulgação, promoção e valorização. Há, por isso, que apostar na melhor e mais rigorosa gestão, na responsabilidade dos intervenientes no sector, no aproveitamento dos apoios e incentivos disponibilizados e na eficiência dos procedimentos, para vencermos o desafio produtivo e exportador que está em causa.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Apesar das dificuldades que hoje todos sentem por todo o mundo, os Açores, e a sua agricultura em particular, têm demonstrado boa capacidade de resistência às adversidades e indiciado que, num clima de recuperação de crescimento económico que todos ansiamos, a agricultura será um sector com que contamos para impormos a recuperação dos ritmos de convergência com o País e com a União Europeia que estávamos a ter antes de surgir a crise internacional.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Ao realizarmos esta Feira Agrícola de S. Jorge, com o apoio e com o envolvimento directo dos agricultores e das suas associações representativas, queremos criar mais uma boa oportunidade para divulgarmos e valorizarmos a nossa agricultura. Este certame expõe o que se faz na agricultura jorgense e, com os seus concursos, proporciona uma demonstração da qualidade das suas produções animais e vegetais. Esta é uma forma de dinamização da nossa actividade agrícola, onde, de igual modo, se divulga o seu potencial para os sectores industrial e comercial, ou o seu enriquecimento com demonstrações de formação, inovação, novos processos, tecnologias, e também partilha de informação útil aos intervenientes.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 xml:space="preserve">Ser, hoje, agricultor nos Açores, é, como tenho dito, seguir uma profissão exigente. Significa a posse de muita e específica informação, mas também uma grande capacidade para a gerir e utilizar em benefício do rendimento. A maior parte dos agricultores tem feito um grande esforço mas, para a ampliação dessa capacidade, muito tem contribuído a chegada ao sector de jovens empresários ou de jovens gestores a ajudar experientes agricultores. 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color w:val="000000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lastRenderedPageBreak/>
        <w:t xml:space="preserve">Vejo que estes objectivos de vulgarizar a informação e de aprofundar a formação, que qualificam os nossos agricultores e que promovem o seu rejuvenescimento, estão presentes no aumento e amplitude dos cursos e iniciativas de formação que a Secretaria Regional da Agricultura e Florestas e mesmo algumas Associações Agrícolas desenvolvem, e que são também objectivos que se associam a este certame, cujo primeiro acto do seu programa é precisamente a entrega de diplomas a agricultores e a jovens agricultores pela formação realizada aqui em </w:t>
      </w:r>
      <w:r w:rsidRPr="0077121F">
        <w:rPr>
          <w:rFonts w:ascii="Times New Roman" w:hAnsi="Times New Roman"/>
          <w:color w:val="000000"/>
          <w:szCs w:val="24"/>
          <w:lang w:val="pt-PT"/>
        </w:rPr>
        <w:t xml:space="preserve">S. Jorge, de 2009 até Maio de 2010. Foram acções que envolveram mais de noventa agricultores em cursos na área da “Fruticultura”, na “Formação Base em </w:t>
      </w:r>
      <w:proofErr w:type="spellStart"/>
      <w:r w:rsidRPr="0077121F">
        <w:rPr>
          <w:rFonts w:ascii="Times New Roman" w:hAnsi="Times New Roman"/>
          <w:color w:val="000000"/>
          <w:szCs w:val="24"/>
          <w:lang w:val="pt-PT"/>
        </w:rPr>
        <w:t>Bovinicultura</w:t>
      </w:r>
      <w:proofErr w:type="spellEnd"/>
      <w:r w:rsidRPr="0077121F">
        <w:rPr>
          <w:rFonts w:ascii="Times New Roman" w:hAnsi="Times New Roman"/>
          <w:color w:val="000000"/>
          <w:szCs w:val="24"/>
          <w:lang w:val="pt-PT"/>
        </w:rPr>
        <w:t xml:space="preserve"> de Leite” e na “Aplicação de Produtos Fitofarmacêuticos”.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A Formação Profissional Agrária dos nossos agricultores dá continuidade ao projecto formativo da Região, promove a modernização da agricultura açoriana e confere aos agricultores aptidões e competências profissionais para exigências de segurança no trabalho, qualidade e higiene dos produtos agrícolas e pecuários, qualidade e segurança alimentar ou saúde pública. É assim que se dinamiza a actividade agrícola e é também assim que a nossa agricultura deve continuar a fazer o seu percurso.</w:t>
      </w:r>
    </w:p>
    <w:p w:rsidR="00584DC7" w:rsidRPr="0077121F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</w:p>
    <w:p w:rsidR="00CC3ACC" w:rsidRPr="00584DC7" w:rsidRDefault="00584DC7" w:rsidP="00584DC7">
      <w:pPr>
        <w:tabs>
          <w:tab w:val="left" w:pos="6540"/>
        </w:tabs>
        <w:ind w:right="13"/>
        <w:rPr>
          <w:rFonts w:ascii="Times New Roman" w:hAnsi="Times New Roman"/>
          <w:szCs w:val="24"/>
          <w:lang w:val="pt-PT"/>
        </w:rPr>
      </w:pPr>
      <w:r w:rsidRPr="0077121F">
        <w:rPr>
          <w:rFonts w:ascii="Times New Roman" w:hAnsi="Times New Roman"/>
          <w:szCs w:val="24"/>
          <w:lang w:val="pt-PT"/>
        </w:rPr>
        <w:t>A todos quantos participam nesta Feira, aos que nela expõem ou aos que ajudaram à sua realização, bem como aos que a visitarem, desejo uma boa jornada e muitos êxitos.</w:t>
      </w:r>
    </w:p>
    <w:sectPr w:rsidR="00CC3ACC" w:rsidRPr="00584DC7" w:rsidSect="00A85908">
      <w:headerReference w:type="default" r:id="rId4"/>
      <w:footerReference w:type="even" r:id="rId5"/>
      <w:footerReference w:type="default" r:id="rId6"/>
      <w:pgSz w:w="11880" w:h="16820"/>
      <w:pgMar w:top="2268" w:right="681" w:bottom="1219" w:left="1418" w:header="737" w:footer="73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87" w:rsidRDefault="00584DC7" w:rsidP="007C4E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4787" w:rsidRDefault="00584DC7" w:rsidP="008C635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87" w:rsidRDefault="00584DC7" w:rsidP="007C4E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E4787" w:rsidRDefault="00584DC7" w:rsidP="008C6353">
    <w:pPr>
      <w:pStyle w:val="Rodap"/>
      <w:widowControl w:val="0"/>
      <w:ind w:right="360"/>
      <w:rPr>
        <w:lang w:val="pt-P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87" w:rsidRDefault="00584DC7">
    <w:pPr>
      <w:pStyle w:val="Cabealho"/>
      <w:widowControl w:val="0"/>
      <w:ind w:right="-554"/>
      <w:jc w:val="center"/>
    </w:pPr>
  </w:p>
  <w:p w:rsidR="006E4787" w:rsidRDefault="00584DC7">
    <w:pPr>
      <w:pStyle w:val="Cabealho"/>
      <w:widowControl w:val="0"/>
      <w:ind w:right="-55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84DC7"/>
    <w:rsid w:val="00372D12"/>
    <w:rsid w:val="00584DC7"/>
    <w:rsid w:val="00CC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7"/>
    <w:rPr>
      <w:rFonts w:ascii="New York" w:eastAsia="Times New Roman" w:hAnsi="New York" w:cs="Times New Roman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584DC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4DC7"/>
    <w:rPr>
      <w:rFonts w:ascii="New York" w:eastAsia="Times New Roman" w:hAnsi="New York" w:cs="Times New Roman"/>
      <w:szCs w:val="20"/>
      <w:lang w:val="en-GB" w:eastAsia="pt-PT"/>
    </w:rPr>
  </w:style>
  <w:style w:type="paragraph" w:styleId="Cabealho">
    <w:name w:val="header"/>
    <w:basedOn w:val="Normal"/>
    <w:link w:val="CabealhoCarcter"/>
    <w:uiPriority w:val="99"/>
    <w:rsid w:val="00584DC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84DC7"/>
    <w:rPr>
      <w:rFonts w:ascii="New York" w:eastAsia="Times New Roman" w:hAnsi="New York" w:cs="Times New Roman"/>
      <w:szCs w:val="20"/>
      <w:lang w:val="en-GB" w:eastAsia="pt-PT"/>
    </w:rPr>
  </w:style>
  <w:style w:type="character" w:styleId="Nmerodepgina">
    <w:name w:val="page number"/>
    <w:basedOn w:val="Tipodeletrapredefinidodopargrafo"/>
    <w:uiPriority w:val="99"/>
    <w:rsid w:val="00584D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1292</Words>
  <Characters>6983</Characters>
  <Application>Microsoft Office Word</Application>
  <DocSecurity>0</DocSecurity>
  <Lines>58</Lines>
  <Paragraphs>16</Paragraphs>
  <ScaleCrop>false</ScaleCrop>
  <Company>Your Organization Name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2010-07-10T09:32:00Z</dcterms:created>
  <dcterms:modified xsi:type="dcterms:W3CDTF">2010-07-10T09:39:00Z</dcterms:modified>
</cp:coreProperties>
</file>