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F" w:rsidRDefault="002C5D2F" w:rsidP="00132E34">
      <w:pPr>
        <w:jc w:val="center"/>
        <w:rPr>
          <w:b/>
          <w:bCs/>
          <w:sz w:val="28"/>
          <w:szCs w:val="28"/>
        </w:rPr>
      </w:pPr>
    </w:p>
    <w:p w:rsidR="00132E34" w:rsidRDefault="00132E34" w:rsidP="00132E34">
      <w:pPr>
        <w:jc w:val="center"/>
        <w:rPr>
          <w:b/>
          <w:bCs/>
        </w:rPr>
      </w:pPr>
      <w:r w:rsidRPr="00740D37">
        <w:rPr>
          <w:b/>
          <w:bCs/>
        </w:rPr>
        <w:t xml:space="preserve">COMUNICADO </w:t>
      </w:r>
    </w:p>
    <w:p w:rsidR="00740D37" w:rsidRDefault="00740D37" w:rsidP="00132E34">
      <w:pPr>
        <w:jc w:val="center"/>
        <w:rPr>
          <w:b/>
          <w:bCs/>
        </w:rPr>
      </w:pPr>
    </w:p>
    <w:p w:rsidR="00740D37" w:rsidRPr="00740D37" w:rsidRDefault="00740D37" w:rsidP="00132E34">
      <w:pPr>
        <w:jc w:val="center"/>
        <w:rPr>
          <w:b/>
          <w:bCs/>
        </w:rPr>
      </w:pPr>
      <w:r w:rsidRPr="00740D37">
        <w:rPr>
          <w:b/>
        </w:rPr>
        <w:t xml:space="preserve">Ponta </w:t>
      </w:r>
      <w:proofErr w:type="gramStart"/>
      <w:r w:rsidRPr="00740D37">
        <w:rPr>
          <w:b/>
        </w:rPr>
        <w:t>Delgada</w:t>
      </w:r>
      <w:r w:rsidRPr="00740D37">
        <w:rPr>
          <w:b/>
        </w:rPr>
        <w:t xml:space="preserve">, </w:t>
      </w:r>
      <w:r w:rsidRPr="00740D37">
        <w:rPr>
          <w:b/>
        </w:rPr>
        <w:t xml:space="preserve"> </w:t>
      </w:r>
      <w:r>
        <w:rPr>
          <w:b/>
        </w:rPr>
        <w:t>2</w:t>
      </w:r>
      <w:proofErr w:type="gramEnd"/>
      <w:r w:rsidRPr="00740D37">
        <w:rPr>
          <w:b/>
        </w:rPr>
        <w:t xml:space="preserve"> de Setembro</w:t>
      </w:r>
      <w:r w:rsidRPr="00740D37">
        <w:rPr>
          <w:b/>
        </w:rPr>
        <w:t xml:space="preserve"> de 2011</w:t>
      </w:r>
    </w:p>
    <w:p w:rsidR="002C5D2F" w:rsidRPr="00740D37" w:rsidRDefault="002C5D2F" w:rsidP="00740D37">
      <w:pPr>
        <w:jc w:val="both"/>
        <w:rPr>
          <w:szCs w:val="28"/>
        </w:rPr>
      </w:pPr>
      <w:bookmarkStart w:id="0" w:name="_GoBack"/>
      <w:bookmarkEnd w:id="0"/>
    </w:p>
    <w:p w:rsidR="00132E34" w:rsidRPr="00740D37" w:rsidRDefault="00132E34" w:rsidP="00740D37">
      <w:pPr>
        <w:jc w:val="both"/>
        <w:rPr>
          <w:szCs w:val="28"/>
        </w:rPr>
      </w:pPr>
      <w:r w:rsidRPr="00740D37">
        <w:rPr>
          <w:szCs w:val="28"/>
        </w:rPr>
        <w:t xml:space="preserve">O Governo dos Açores, reunido em Ponta Delgada, no dia </w:t>
      </w:r>
      <w:r w:rsidR="00391901" w:rsidRPr="00740D37">
        <w:rPr>
          <w:szCs w:val="28"/>
        </w:rPr>
        <w:t>1</w:t>
      </w:r>
      <w:r w:rsidRPr="00740D37">
        <w:rPr>
          <w:szCs w:val="28"/>
        </w:rPr>
        <w:t xml:space="preserve"> de </w:t>
      </w:r>
      <w:r w:rsidR="00391901" w:rsidRPr="00740D37">
        <w:rPr>
          <w:szCs w:val="28"/>
        </w:rPr>
        <w:t>Setembro</w:t>
      </w:r>
      <w:r w:rsidRPr="00740D37">
        <w:rPr>
          <w:szCs w:val="28"/>
        </w:rPr>
        <w:t xml:space="preserve"> de 2011</w:t>
      </w:r>
      <w:r w:rsidR="00A4429D" w:rsidRPr="00740D37">
        <w:rPr>
          <w:szCs w:val="28"/>
        </w:rPr>
        <w:t xml:space="preserve"> decidiu</w:t>
      </w:r>
      <w:r w:rsidRPr="00740D37">
        <w:rPr>
          <w:szCs w:val="28"/>
        </w:rPr>
        <w:t>:</w:t>
      </w:r>
    </w:p>
    <w:p w:rsidR="00132E34" w:rsidRPr="00740D37" w:rsidRDefault="00132E34" w:rsidP="00740D37">
      <w:pPr>
        <w:jc w:val="both"/>
      </w:pPr>
    </w:p>
    <w:p w:rsidR="00740D37" w:rsidRPr="00740D37" w:rsidRDefault="00EA62B1" w:rsidP="00740D37">
      <w:pPr>
        <w:jc w:val="both"/>
        <w:rPr>
          <w:szCs w:val="28"/>
        </w:rPr>
      </w:pPr>
      <w:r w:rsidRPr="00740D37">
        <w:rPr>
          <w:szCs w:val="28"/>
        </w:rPr>
        <w:t xml:space="preserve">1 – </w:t>
      </w:r>
      <w:r w:rsidR="00D24250" w:rsidRPr="00740D37">
        <w:rPr>
          <w:szCs w:val="28"/>
        </w:rPr>
        <w:t xml:space="preserve">Atribuir, assinalando o </w:t>
      </w:r>
      <w:r w:rsidR="00D24250" w:rsidRPr="00740D37">
        <w:rPr>
          <w:bCs/>
          <w:szCs w:val="28"/>
        </w:rPr>
        <w:t xml:space="preserve">Dia Internacional da Solidariedade, </w:t>
      </w:r>
      <w:r w:rsidR="00547F31" w:rsidRPr="00740D37">
        <w:rPr>
          <w:bCs/>
          <w:szCs w:val="28"/>
        </w:rPr>
        <w:t xml:space="preserve">instituído pelas Nações Unidas e </w:t>
      </w:r>
      <w:r w:rsidR="00D24250" w:rsidRPr="00740D37">
        <w:rPr>
          <w:bCs/>
          <w:szCs w:val="28"/>
        </w:rPr>
        <w:t xml:space="preserve">que </w:t>
      </w:r>
      <w:r w:rsidR="00547F31" w:rsidRPr="00740D37">
        <w:rPr>
          <w:bCs/>
          <w:szCs w:val="28"/>
        </w:rPr>
        <w:t xml:space="preserve">ontem </w:t>
      </w:r>
      <w:r w:rsidR="00D24250" w:rsidRPr="00740D37">
        <w:rPr>
          <w:bCs/>
          <w:szCs w:val="28"/>
        </w:rPr>
        <w:t xml:space="preserve">se comemorou, </w:t>
      </w:r>
      <w:r w:rsidR="00D24250" w:rsidRPr="00740D37">
        <w:rPr>
          <w:szCs w:val="28"/>
        </w:rPr>
        <w:t>a 72 instituições de todas as ilhas da região</w:t>
      </w:r>
      <w:r w:rsidR="00D24250" w:rsidRPr="00740D37">
        <w:rPr>
          <w:bCs/>
          <w:szCs w:val="28"/>
        </w:rPr>
        <w:t xml:space="preserve"> diplomas de homenagem pelo</w:t>
      </w:r>
      <w:r w:rsidR="00D24250" w:rsidRPr="00740D37">
        <w:rPr>
          <w:szCs w:val="28"/>
        </w:rPr>
        <w:t xml:space="preserve"> seu contributo para a assistência e a solidariedade social.</w:t>
      </w:r>
    </w:p>
    <w:p w:rsidR="007F4E67" w:rsidRPr="00740D37" w:rsidRDefault="007F4E67" w:rsidP="00740D37">
      <w:pPr>
        <w:jc w:val="both"/>
        <w:rPr>
          <w:szCs w:val="28"/>
        </w:rPr>
      </w:pPr>
      <w:r w:rsidRPr="00740D37">
        <w:rPr>
          <w:szCs w:val="28"/>
        </w:rPr>
        <w:t>Esta iniciativa, que engloba Misericórdias, associações, cooperativas, lares e c</w:t>
      </w:r>
      <w:r w:rsidR="00A4429D" w:rsidRPr="00740D37">
        <w:rPr>
          <w:szCs w:val="28"/>
        </w:rPr>
        <w:t>entros comunitários, entre outra</w:t>
      </w:r>
      <w:r w:rsidRPr="00740D37">
        <w:rPr>
          <w:szCs w:val="28"/>
        </w:rPr>
        <w:t>s</w:t>
      </w:r>
      <w:r w:rsidR="00A4429D" w:rsidRPr="00740D37">
        <w:rPr>
          <w:szCs w:val="28"/>
        </w:rPr>
        <w:t xml:space="preserve"> entidades, </w:t>
      </w:r>
      <w:r w:rsidRPr="00740D37">
        <w:rPr>
          <w:szCs w:val="28"/>
        </w:rPr>
        <w:t xml:space="preserve">visa destacar o papel relevante que diversas instituições particulares têm vindo a desempenhar no âmbito das políticas de </w:t>
      </w:r>
      <w:r w:rsidR="00547F31" w:rsidRPr="00740D37">
        <w:rPr>
          <w:szCs w:val="28"/>
        </w:rPr>
        <w:t>serviço</w:t>
      </w:r>
      <w:r w:rsidRPr="00740D37">
        <w:rPr>
          <w:szCs w:val="28"/>
        </w:rPr>
        <w:t xml:space="preserve"> social na Região.</w:t>
      </w:r>
    </w:p>
    <w:p w:rsidR="007C42E6" w:rsidRPr="00740D37" w:rsidRDefault="007C42E6" w:rsidP="00740D37">
      <w:pPr>
        <w:jc w:val="both"/>
        <w:rPr>
          <w:szCs w:val="28"/>
        </w:rPr>
      </w:pPr>
    </w:p>
    <w:p w:rsidR="007C42E6" w:rsidRPr="00740D37" w:rsidRDefault="007C42E6" w:rsidP="00740D37">
      <w:pPr>
        <w:jc w:val="both"/>
        <w:rPr>
          <w:szCs w:val="28"/>
        </w:rPr>
      </w:pPr>
      <w:r w:rsidRPr="00740D37">
        <w:rPr>
          <w:szCs w:val="28"/>
        </w:rPr>
        <w:t xml:space="preserve">2 </w:t>
      </w:r>
      <w:r w:rsidR="000E2FFB" w:rsidRPr="00740D37">
        <w:rPr>
          <w:szCs w:val="28"/>
        </w:rPr>
        <w:t>–</w:t>
      </w:r>
      <w:r w:rsidRPr="00740D37">
        <w:rPr>
          <w:szCs w:val="28"/>
        </w:rPr>
        <w:t xml:space="preserve"> </w:t>
      </w:r>
      <w:r w:rsidR="000E2FFB" w:rsidRPr="00740D37">
        <w:rPr>
          <w:szCs w:val="28"/>
        </w:rPr>
        <w:t>Aprovar uma proposta de Protocolo de Colaboração e Entendimento com o Governo da República, que define, com rigor e transparência, o contributo da Região para a concretização dos compromissos internacionais estabelecidos pelo país.</w:t>
      </w:r>
    </w:p>
    <w:p w:rsidR="000E2FFB" w:rsidRPr="00740D37" w:rsidRDefault="000E2FFB" w:rsidP="00740D37">
      <w:pPr>
        <w:jc w:val="both"/>
        <w:rPr>
          <w:szCs w:val="28"/>
        </w:rPr>
      </w:pPr>
      <w:r w:rsidRPr="00740D37">
        <w:rPr>
          <w:szCs w:val="28"/>
        </w:rPr>
        <w:t>A proposta de protocolo de colaboração define e quantifica, de forma precisa, a participação da Região no esforço de consolidação orçamental e financeira do país; define a calendarização e operacionalização da implementação na Região das medidas englobadas no memorando de entendimento estabelecido com a “</w:t>
      </w:r>
      <w:proofErr w:type="gramStart"/>
      <w:r w:rsidRPr="00740D37">
        <w:rPr>
          <w:szCs w:val="28"/>
        </w:rPr>
        <w:t>troika</w:t>
      </w:r>
      <w:proofErr w:type="gramEnd"/>
      <w:r w:rsidRPr="00740D37">
        <w:rPr>
          <w:szCs w:val="28"/>
        </w:rPr>
        <w:t>”; contratualiza o relacionamento financeiro com o Governo da República; e, sem prejuízo da Lei das Finanças Regionais, estabelece os mecanismos de acesso da Região ao sistema financeiro.</w:t>
      </w:r>
    </w:p>
    <w:p w:rsidR="000E2FFB" w:rsidRPr="00740D37" w:rsidRDefault="000E2FFB" w:rsidP="00740D37">
      <w:pPr>
        <w:jc w:val="both"/>
        <w:rPr>
          <w:szCs w:val="28"/>
        </w:rPr>
      </w:pPr>
      <w:r w:rsidRPr="00740D37">
        <w:rPr>
          <w:szCs w:val="28"/>
        </w:rPr>
        <w:t>O Protocolo deverá ser assinado pelos dois governos durante o corrente mês e decorre de reuniões preparatórias já realizadas.</w:t>
      </w:r>
    </w:p>
    <w:p w:rsidR="008C2A6E" w:rsidRPr="00740D37" w:rsidRDefault="008C2A6E" w:rsidP="00740D37">
      <w:pPr>
        <w:jc w:val="both"/>
        <w:rPr>
          <w:szCs w:val="28"/>
        </w:rPr>
      </w:pPr>
    </w:p>
    <w:p w:rsidR="00C923E1" w:rsidRPr="00740D37" w:rsidRDefault="00F42FF3" w:rsidP="00740D37">
      <w:pPr>
        <w:jc w:val="both"/>
        <w:rPr>
          <w:szCs w:val="28"/>
        </w:rPr>
      </w:pPr>
      <w:r w:rsidRPr="00740D37">
        <w:rPr>
          <w:szCs w:val="28"/>
        </w:rPr>
        <w:t>3</w:t>
      </w:r>
      <w:r w:rsidR="008C2A6E" w:rsidRPr="00740D37">
        <w:rPr>
          <w:szCs w:val="28"/>
        </w:rPr>
        <w:t xml:space="preserve"> –</w:t>
      </w:r>
      <w:r w:rsidR="002877B8" w:rsidRPr="00740D37">
        <w:rPr>
          <w:szCs w:val="28"/>
        </w:rPr>
        <w:t xml:space="preserve"> </w:t>
      </w:r>
      <w:r w:rsidR="00DD281E" w:rsidRPr="00740D37">
        <w:rPr>
          <w:szCs w:val="28"/>
        </w:rPr>
        <w:t>Aprovar</w:t>
      </w:r>
      <w:r w:rsidR="008C2A6E" w:rsidRPr="00740D37">
        <w:rPr>
          <w:szCs w:val="28"/>
        </w:rPr>
        <w:t xml:space="preserve"> </w:t>
      </w:r>
      <w:r w:rsidR="00633E5F" w:rsidRPr="00740D37">
        <w:rPr>
          <w:szCs w:val="28"/>
        </w:rPr>
        <w:t>duas</w:t>
      </w:r>
      <w:r w:rsidR="008C2A6E" w:rsidRPr="00740D37">
        <w:rPr>
          <w:szCs w:val="28"/>
        </w:rPr>
        <w:t xml:space="preserve"> proposta</w:t>
      </w:r>
      <w:r w:rsidR="00633E5F" w:rsidRPr="00740D37">
        <w:rPr>
          <w:szCs w:val="28"/>
        </w:rPr>
        <w:t>s</w:t>
      </w:r>
      <w:r w:rsidR="008C2A6E" w:rsidRPr="00740D37">
        <w:rPr>
          <w:szCs w:val="28"/>
        </w:rPr>
        <w:t xml:space="preserve"> de decreto r</w:t>
      </w:r>
      <w:r w:rsidR="008970ED" w:rsidRPr="00740D37">
        <w:rPr>
          <w:szCs w:val="28"/>
        </w:rPr>
        <w:t xml:space="preserve">egulamentar regional que </w:t>
      </w:r>
      <w:r w:rsidR="00DD281E" w:rsidRPr="00740D37">
        <w:rPr>
          <w:szCs w:val="28"/>
        </w:rPr>
        <w:t xml:space="preserve">reestruturam os serviços dependentes das secretarias </w:t>
      </w:r>
      <w:r w:rsidR="002877B8" w:rsidRPr="00740D37">
        <w:rPr>
          <w:szCs w:val="28"/>
        </w:rPr>
        <w:t xml:space="preserve">regionais da Educação e Formação e do Ambiente e do Mar </w:t>
      </w:r>
      <w:r w:rsidR="00DD281E" w:rsidRPr="00740D37">
        <w:rPr>
          <w:szCs w:val="28"/>
        </w:rPr>
        <w:t xml:space="preserve">e </w:t>
      </w:r>
      <w:r w:rsidR="00132E34" w:rsidRPr="00740D37">
        <w:rPr>
          <w:szCs w:val="28"/>
        </w:rPr>
        <w:t>procede</w:t>
      </w:r>
      <w:r w:rsidR="00633E5F" w:rsidRPr="00740D37">
        <w:rPr>
          <w:szCs w:val="28"/>
        </w:rPr>
        <w:t>m</w:t>
      </w:r>
      <w:r w:rsidR="00DD281E" w:rsidRPr="00740D37">
        <w:rPr>
          <w:szCs w:val="28"/>
        </w:rPr>
        <w:t>, por essa via,</w:t>
      </w:r>
      <w:r w:rsidR="00132E34" w:rsidRPr="00740D37">
        <w:rPr>
          <w:szCs w:val="28"/>
        </w:rPr>
        <w:t xml:space="preserve"> à diminuição do número de </w:t>
      </w:r>
      <w:r w:rsidR="00633E5F" w:rsidRPr="00740D37">
        <w:rPr>
          <w:szCs w:val="28"/>
        </w:rPr>
        <w:t>cargos de chefia e dos respectivos encargos financeiros</w:t>
      </w:r>
      <w:r w:rsidR="00132E34" w:rsidRPr="00740D37">
        <w:rPr>
          <w:szCs w:val="28"/>
        </w:rPr>
        <w:t xml:space="preserve">. </w:t>
      </w:r>
    </w:p>
    <w:p w:rsidR="00132E34" w:rsidRPr="00740D37" w:rsidRDefault="00132E34" w:rsidP="00740D37">
      <w:pPr>
        <w:jc w:val="both"/>
        <w:rPr>
          <w:b/>
          <w:szCs w:val="28"/>
        </w:rPr>
      </w:pPr>
      <w:r w:rsidRPr="00740D37">
        <w:rPr>
          <w:szCs w:val="28"/>
        </w:rPr>
        <w:t>Esta</w:t>
      </w:r>
      <w:r w:rsidR="00633E5F" w:rsidRPr="00740D37">
        <w:rPr>
          <w:szCs w:val="28"/>
        </w:rPr>
        <w:t xml:space="preserve">s alterações, que dão seguimento às políticas que têm vindo a ser aplicadas de redução da despesa da administração pública regional e de reestruturação do sector público empresarial, </w:t>
      </w:r>
      <w:r w:rsidRPr="00740D37">
        <w:rPr>
          <w:szCs w:val="28"/>
        </w:rPr>
        <w:t>implica</w:t>
      </w:r>
      <w:r w:rsidR="00633E5F" w:rsidRPr="00740D37">
        <w:rPr>
          <w:szCs w:val="28"/>
        </w:rPr>
        <w:t>m</w:t>
      </w:r>
      <w:r w:rsidRPr="00740D37">
        <w:rPr>
          <w:szCs w:val="28"/>
        </w:rPr>
        <w:t xml:space="preserve"> uma diminuição directa de encargos co</w:t>
      </w:r>
      <w:r w:rsidR="00DD281E" w:rsidRPr="00740D37">
        <w:rPr>
          <w:szCs w:val="28"/>
        </w:rPr>
        <w:t>m pessoal dirigente na ordem do</w:t>
      </w:r>
      <w:r w:rsidR="002877B8" w:rsidRPr="00740D37">
        <w:rPr>
          <w:szCs w:val="28"/>
        </w:rPr>
        <w:t>s</w:t>
      </w:r>
      <w:r w:rsidRPr="00740D37">
        <w:rPr>
          <w:szCs w:val="28"/>
        </w:rPr>
        <w:t xml:space="preserve"> € </w:t>
      </w:r>
      <w:r w:rsidR="00EF5AD1" w:rsidRPr="00740D37">
        <w:rPr>
          <w:szCs w:val="28"/>
        </w:rPr>
        <w:t>1.500.000,00 (um milhão e quinhentos mil euros)</w:t>
      </w:r>
      <w:r w:rsidR="00EF5AD1" w:rsidRPr="00740D37">
        <w:rPr>
          <w:color w:val="FF0000"/>
          <w:szCs w:val="28"/>
        </w:rPr>
        <w:t xml:space="preserve"> </w:t>
      </w:r>
      <w:r w:rsidRPr="00740D37">
        <w:rPr>
          <w:szCs w:val="28"/>
        </w:rPr>
        <w:t>anuais.</w:t>
      </w:r>
    </w:p>
    <w:p w:rsidR="003B5F0A" w:rsidRPr="00740D37" w:rsidRDefault="003B5F0A" w:rsidP="00740D37">
      <w:pPr>
        <w:jc w:val="both"/>
        <w:rPr>
          <w:szCs w:val="28"/>
        </w:rPr>
      </w:pPr>
    </w:p>
    <w:p w:rsidR="00230EA3" w:rsidRPr="00740D37" w:rsidRDefault="00633E5F" w:rsidP="00740D37">
      <w:pPr>
        <w:jc w:val="both"/>
        <w:rPr>
          <w:szCs w:val="28"/>
        </w:rPr>
      </w:pPr>
      <w:r w:rsidRPr="00740D37">
        <w:rPr>
          <w:szCs w:val="28"/>
        </w:rPr>
        <w:t xml:space="preserve">No caso da Secretaria Regional da Educação e Formação regista-se uma redução de </w:t>
      </w:r>
      <w:r w:rsidR="00D11417" w:rsidRPr="00740D37">
        <w:rPr>
          <w:szCs w:val="28"/>
        </w:rPr>
        <w:t>23,7</w:t>
      </w:r>
      <w:r w:rsidRPr="00740D37">
        <w:rPr>
          <w:szCs w:val="28"/>
        </w:rPr>
        <w:t xml:space="preserve">% do número de cargos dirigentes, o que corresponde a uma </w:t>
      </w:r>
      <w:r w:rsidR="00DD281E" w:rsidRPr="00740D37">
        <w:rPr>
          <w:szCs w:val="28"/>
        </w:rPr>
        <w:t>diminuição de encargos com chefias</w:t>
      </w:r>
      <w:r w:rsidRPr="00740D37">
        <w:rPr>
          <w:szCs w:val="28"/>
        </w:rPr>
        <w:t xml:space="preserve"> de meio milhão de euros</w:t>
      </w:r>
      <w:r w:rsidR="00910363" w:rsidRPr="00740D37">
        <w:rPr>
          <w:szCs w:val="28"/>
        </w:rPr>
        <w:t>, ou seja, 28%</w:t>
      </w:r>
      <w:r w:rsidR="00230EA3" w:rsidRPr="00740D37">
        <w:rPr>
          <w:szCs w:val="28"/>
        </w:rPr>
        <w:t>.</w:t>
      </w:r>
    </w:p>
    <w:p w:rsidR="00132E34" w:rsidRPr="00740D37" w:rsidRDefault="00DD281E" w:rsidP="00740D37">
      <w:pPr>
        <w:jc w:val="both"/>
        <w:rPr>
          <w:szCs w:val="28"/>
        </w:rPr>
      </w:pPr>
      <w:r w:rsidRPr="00740D37">
        <w:rPr>
          <w:szCs w:val="28"/>
        </w:rPr>
        <w:t xml:space="preserve">No caso da </w:t>
      </w:r>
      <w:r w:rsidR="00633E5F" w:rsidRPr="00740D37">
        <w:rPr>
          <w:szCs w:val="28"/>
        </w:rPr>
        <w:t>Secretaria Regional do Ambiente e do Mar</w:t>
      </w:r>
      <w:r w:rsidRPr="00740D37">
        <w:rPr>
          <w:szCs w:val="28"/>
        </w:rPr>
        <w:t>,</w:t>
      </w:r>
      <w:r w:rsidR="00633E5F" w:rsidRPr="00740D37">
        <w:rPr>
          <w:szCs w:val="28"/>
        </w:rPr>
        <w:t xml:space="preserve"> </w:t>
      </w:r>
      <w:r w:rsidRPr="00740D37">
        <w:rPr>
          <w:szCs w:val="28"/>
        </w:rPr>
        <w:t>verifica-se uma redução de</w:t>
      </w:r>
      <w:r w:rsidR="00633E5F" w:rsidRPr="00740D37">
        <w:rPr>
          <w:szCs w:val="28"/>
        </w:rPr>
        <w:t xml:space="preserve"> </w:t>
      </w:r>
      <w:r w:rsidR="00EF5AD1" w:rsidRPr="00740D37">
        <w:rPr>
          <w:szCs w:val="28"/>
        </w:rPr>
        <w:t>39%</w:t>
      </w:r>
      <w:r w:rsidR="005E56C2" w:rsidRPr="00740D37">
        <w:rPr>
          <w:szCs w:val="28"/>
        </w:rPr>
        <w:t xml:space="preserve"> </w:t>
      </w:r>
      <w:r w:rsidRPr="00740D37">
        <w:rPr>
          <w:szCs w:val="28"/>
        </w:rPr>
        <w:t>d</w:t>
      </w:r>
      <w:r w:rsidR="005E56C2" w:rsidRPr="00740D37">
        <w:rPr>
          <w:szCs w:val="28"/>
        </w:rPr>
        <w:t xml:space="preserve">as chefias previstas na respectiva orgânica, o que implica uma diminuição de </w:t>
      </w:r>
      <w:r w:rsidR="00EF5AD1" w:rsidRPr="00740D37">
        <w:rPr>
          <w:szCs w:val="28"/>
        </w:rPr>
        <w:t>cerca de um milhão de</w:t>
      </w:r>
      <w:r w:rsidR="005E56C2" w:rsidRPr="00740D37">
        <w:rPr>
          <w:szCs w:val="28"/>
        </w:rPr>
        <w:t xml:space="preserve"> euros </w:t>
      </w:r>
      <w:r w:rsidR="00EF5AD1" w:rsidRPr="00740D37">
        <w:rPr>
          <w:szCs w:val="28"/>
        </w:rPr>
        <w:t xml:space="preserve">por ano </w:t>
      </w:r>
      <w:r w:rsidRPr="00740D37">
        <w:rPr>
          <w:szCs w:val="28"/>
        </w:rPr>
        <w:t>de encargos.</w:t>
      </w:r>
    </w:p>
    <w:p w:rsidR="003B5F0A" w:rsidRPr="00740D37" w:rsidRDefault="003B5F0A" w:rsidP="00740D37">
      <w:pPr>
        <w:jc w:val="both"/>
        <w:rPr>
          <w:szCs w:val="28"/>
        </w:rPr>
      </w:pPr>
    </w:p>
    <w:p w:rsidR="008C2A6E" w:rsidRPr="00740D37" w:rsidRDefault="00E61C89" w:rsidP="00740D37">
      <w:pPr>
        <w:jc w:val="both"/>
        <w:rPr>
          <w:szCs w:val="28"/>
        </w:rPr>
      </w:pPr>
      <w:r w:rsidRPr="00740D37">
        <w:rPr>
          <w:szCs w:val="28"/>
        </w:rPr>
        <w:t>4</w:t>
      </w:r>
      <w:r w:rsidRPr="00740D37">
        <w:rPr>
          <w:b/>
          <w:szCs w:val="28"/>
        </w:rPr>
        <w:t xml:space="preserve"> -</w:t>
      </w:r>
      <w:r w:rsidRPr="00740D37">
        <w:rPr>
          <w:szCs w:val="28"/>
        </w:rPr>
        <w:t xml:space="preserve"> </w:t>
      </w:r>
      <w:r w:rsidR="00A30736" w:rsidRPr="00740D37">
        <w:rPr>
          <w:szCs w:val="28"/>
        </w:rPr>
        <w:t>Aprovar a</w:t>
      </w:r>
      <w:r w:rsidR="005E56C2" w:rsidRPr="00740D37">
        <w:rPr>
          <w:szCs w:val="28"/>
        </w:rPr>
        <w:t xml:space="preserve"> criação das unidades de Saúde das ilhas Terceira e S. Miguel, as respectivas orgânicas e quadros de pessoal, que implicam ganhos em termos de redução </w:t>
      </w:r>
      <w:r w:rsidR="005E56C2" w:rsidRPr="00740D37">
        <w:rPr>
          <w:szCs w:val="28"/>
        </w:rPr>
        <w:lastRenderedPageBreak/>
        <w:t>da despesa pública, de mais de 150.000,00€ por ano, consolidando, em paralelo, a estrutura organizativa e o funcionamento dos ser</w:t>
      </w:r>
      <w:r w:rsidR="008523D0" w:rsidRPr="00740D37">
        <w:rPr>
          <w:szCs w:val="28"/>
        </w:rPr>
        <w:t>viços de modo a obter ganhos d</w:t>
      </w:r>
      <w:r w:rsidR="005E56C2" w:rsidRPr="00740D37">
        <w:rPr>
          <w:szCs w:val="28"/>
        </w:rPr>
        <w:t>e eficiência na gestão das unidades de saúde de ilha</w:t>
      </w:r>
      <w:r w:rsidR="00132E34" w:rsidRPr="00740D37">
        <w:rPr>
          <w:szCs w:val="28"/>
        </w:rPr>
        <w:t>.</w:t>
      </w:r>
    </w:p>
    <w:p w:rsidR="005E56C2" w:rsidRPr="00740D37" w:rsidRDefault="005E56C2" w:rsidP="00740D37">
      <w:pPr>
        <w:jc w:val="both"/>
        <w:rPr>
          <w:szCs w:val="28"/>
        </w:rPr>
      </w:pPr>
      <w:r w:rsidRPr="00740D37">
        <w:rPr>
          <w:szCs w:val="28"/>
        </w:rPr>
        <w:t>Fica deste modo concluído o processo de criação das unidades de Saúde de ilha em toda a Região, tal como previsto no Estatuto do Serviço Regio</w:t>
      </w:r>
      <w:r w:rsidR="008523D0" w:rsidRPr="00740D37">
        <w:rPr>
          <w:szCs w:val="28"/>
        </w:rPr>
        <w:t xml:space="preserve">nal de Saúde, assegurando-se maior eficácia na prestação de cuidados. </w:t>
      </w:r>
    </w:p>
    <w:p w:rsidR="008C2A6E" w:rsidRPr="00740D37" w:rsidRDefault="008C2A6E" w:rsidP="00740D37">
      <w:pPr>
        <w:jc w:val="both"/>
        <w:rPr>
          <w:szCs w:val="28"/>
        </w:rPr>
      </w:pPr>
    </w:p>
    <w:p w:rsidR="00C20E2A" w:rsidRPr="00740D37" w:rsidRDefault="00E61C89" w:rsidP="00740D37">
      <w:pPr>
        <w:jc w:val="both"/>
        <w:rPr>
          <w:szCs w:val="28"/>
        </w:rPr>
      </w:pPr>
      <w:r w:rsidRPr="00740D37">
        <w:rPr>
          <w:szCs w:val="28"/>
        </w:rPr>
        <w:t>5</w:t>
      </w:r>
      <w:r w:rsidR="00453E3C" w:rsidRPr="00740D37">
        <w:rPr>
          <w:b/>
          <w:szCs w:val="28"/>
        </w:rPr>
        <w:t xml:space="preserve"> –</w:t>
      </w:r>
      <w:r w:rsidR="00453E3C" w:rsidRPr="00740D37">
        <w:rPr>
          <w:szCs w:val="28"/>
        </w:rPr>
        <w:t xml:space="preserve"> </w:t>
      </w:r>
      <w:r w:rsidR="00C20E2A" w:rsidRPr="00740D37">
        <w:rPr>
          <w:szCs w:val="28"/>
        </w:rPr>
        <w:t xml:space="preserve">Apoiar, no âmbito do regime de cooperação técnico-financeira com as autarquias locais, o investimento relativo às obras de remodelação da Escola Básica e Jardim de Infância da Beira, concelho de Velas, ilha de S. Jorge, através de uma comparticipação de 25% do total do investimento. </w:t>
      </w:r>
    </w:p>
    <w:p w:rsidR="00C20E2A" w:rsidRPr="00740D37" w:rsidRDefault="00C20E2A" w:rsidP="00740D37">
      <w:pPr>
        <w:jc w:val="both"/>
        <w:rPr>
          <w:szCs w:val="28"/>
        </w:rPr>
      </w:pPr>
      <w:r w:rsidRPr="00740D37">
        <w:rPr>
          <w:szCs w:val="28"/>
        </w:rPr>
        <w:t>Esta medida insere</w:t>
      </w:r>
      <w:r w:rsidR="006D72CC" w:rsidRPr="00740D37">
        <w:rPr>
          <w:szCs w:val="28"/>
        </w:rPr>
        <w:t>-se</w:t>
      </w:r>
      <w:r w:rsidRPr="00740D37">
        <w:rPr>
          <w:szCs w:val="28"/>
        </w:rPr>
        <w:t xml:space="preserve"> na política de parceria que o Governo dos Açores mantém com as autarquias na modernização dos equipamentos escolares de gestão camarária.</w:t>
      </w:r>
    </w:p>
    <w:p w:rsidR="00453E3C" w:rsidRPr="00740D37" w:rsidRDefault="00C20E2A" w:rsidP="00740D37">
      <w:pPr>
        <w:jc w:val="both"/>
        <w:rPr>
          <w:szCs w:val="28"/>
        </w:rPr>
      </w:pPr>
      <w:r w:rsidRPr="00740D37">
        <w:rPr>
          <w:szCs w:val="28"/>
        </w:rPr>
        <w:t xml:space="preserve"> </w:t>
      </w:r>
    </w:p>
    <w:p w:rsidR="00A72816" w:rsidRPr="00740D37" w:rsidRDefault="00E61C89" w:rsidP="00740D37">
      <w:pPr>
        <w:jc w:val="both"/>
        <w:rPr>
          <w:szCs w:val="28"/>
        </w:rPr>
      </w:pPr>
      <w:r w:rsidRPr="00740D37">
        <w:rPr>
          <w:szCs w:val="28"/>
        </w:rPr>
        <w:t>6</w:t>
      </w:r>
      <w:r w:rsidR="00453E3C" w:rsidRPr="00740D37">
        <w:rPr>
          <w:b/>
          <w:szCs w:val="28"/>
        </w:rPr>
        <w:t xml:space="preserve"> </w:t>
      </w:r>
      <w:r w:rsidR="00D076E5" w:rsidRPr="00740D37">
        <w:rPr>
          <w:b/>
          <w:szCs w:val="28"/>
        </w:rPr>
        <w:t>–</w:t>
      </w:r>
      <w:r w:rsidR="00453E3C" w:rsidRPr="00740D37">
        <w:rPr>
          <w:szCs w:val="28"/>
        </w:rPr>
        <w:t xml:space="preserve"> </w:t>
      </w:r>
      <w:r w:rsidR="00A72816" w:rsidRPr="00740D37">
        <w:rPr>
          <w:szCs w:val="28"/>
        </w:rPr>
        <w:t xml:space="preserve">Aprovar dois </w:t>
      </w:r>
      <w:proofErr w:type="spellStart"/>
      <w:r w:rsidR="00A72816" w:rsidRPr="00740D37">
        <w:rPr>
          <w:szCs w:val="28"/>
        </w:rPr>
        <w:t>contracto</w:t>
      </w:r>
      <w:r w:rsidR="00C923E1" w:rsidRPr="00740D37">
        <w:rPr>
          <w:szCs w:val="28"/>
        </w:rPr>
        <w:t>s</w:t>
      </w:r>
      <w:r w:rsidR="00A72816" w:rsidRPr="00740D37">
        <w:rPr>
          <w:szCs w:val="28"/>
        </w:rPr>
        <w:t>-programa</w:t>
      </w:r>
      <w:proofErr w:type="spellEnd"/>
      <w:r w:rsidR="00A72816" w:rsidRPr="00740D37">
        <w:rPr>
          <w:szCs w:val="28"/>
        </w:rPr>
        <w:t xml:space="preserve"> que </w:t>
      </w:r>
      <w:r w:rsidR="006D72CC" w:rsidRPr="00740D37">
        <w:rPr>
          <w:szCs w:val="28"/>
        </w:rPr>
        <w:t>autorizam</w:t>
      </w:r>
      <w:r w:rsidR="00A72816" w:rsidRPr="00740D37">
        <w:rPr>
          <w:szCs w:val="28"/>
        </w:rPr>
        <w:t xml:space="preserve"> a PJA – Pousadas de Juventude dos Açores, SA </w:t>
      </w:r>
      <w:r w:rsidR="00B06B93" w:rsidRPr="00740D37">
        <w:rPr>
          <w:szCs w:val="28"/>
        </w:rPr>
        <w:t xml:space="preserve">a </w:t>
      </w:r>
      <w:r w:rsidR="00A72816" w:rsidRPr="00740D37">
        <w:rPr>
          <w:szCs w:val="28"/>
        </w:rPr>
        <w:t>desenvolv</w:t>
      </w:r>
      <w:r w:rsidR="00B06B93" w:rsidRPr="00740D37">
        <w:rPr>
          <w:szCs w:val="28"/>
        </w:rPr>
        <w:t>er</w:t>
      </w:r>
      <w:r w:rsidR="00A72816" w:rsidRPr="00740D37">
        <w:rPr>
          <w:szCs w:val="28"/>
        </w:rPr>
        <w:t xml:space="preserve">, entre outros, os projectos de promoção do turismo jovem nos Açores, </w:t>
      </w:r>
      <w:r w:rsidR="00B06B93" w:rsidRPr="00740D37">
        <w:rPr>
          <w:szCs w:val="28"/>
        </w:rPr>
        <w:t>de</w:t>
      </w:r>
      <w:r w:rsidR="00A72816" w:rsidRPr="00740D37">
        <w:rPr>
          <w:szCs w:val="28"/>
        </w:rPr>
        <w:t xml:space="preserve"> gestão do Cartão Interjovem e de ocupação d</w:t>
      </w:r>
      <w:r w:rsidR="00B06B93" w:rsidRPr="00740D37">
        <w:rPr>
          <w:szCs w:val="28"/>
        </w:rPr>
        <w:t>e</w:t>
      </w:r>
      <w:r w:rsidR="00A72816" w:rsidRPr="00740D37">
        <w:rPr>
          <w:szCs w:val="28"/>
        </w:rPr>
        <w:t xml:space="preserve"> tempos livres</w:t>
      </w:r>
      <w:r w:rsidR="00B06B93" w:rsidRPr="00740D37">
        <w:rPr>
          <w:szCs w:val="28"/>
        </w:rPr>
        <w:t xml:space="preserve"> dos jovens</w:t>
      </w:r>
      <w:r w:rsidR="00A72816" w:rsidRPr="00740D37">
        <w:rPr>
          <w:szCs w:val="28"/>
        </w:rPr>
        <w:t>.</w:t>
      </w:r>
    </w:p>
    <w:p w:rsidR="006F4A1F" w:rsidRPr="00740D37" w:rsidRDefault="00A72816" w:rsidP="00740D37">
      <w:pPr>
        <w:jc w:val="both"/>
        <w:rPr>
          <w:szCs w:val="28"/>
        </w:rPr>
      </w:pPr>
      <w:r w:rsidRPr="00740D37">
        <w:rPr>
          <w:szCs w:val="28"/>
        </w:rPr>
        <w:t xml:space="preserve">Estão igualmente previstas </w:t>
      </w:r>
      <w:proofErr w:type="gramStart"/>
      <w:r w:rsidRPr="00740D37">
        <w:rPr>
          <w:szCs w:val="28"/>
        </w:rPr>
        <w:t>nos contractos agora autorizados as necessárias</w:t>
      </w:r>
      <w:proofErr w:type="gramEnd"/>
      <w:r w:rsidRPr="00740D37">
        <w:rPr>
          <w:szCs w:val="28"/>
        </w:rPr>
        <w:t xml:space="preserve"> obras de manutenção dos edifícios das pousadas de juventude, particularmente no caso de Ponta Delgada, a mais antiga unidade da rede regional. </w:t>
      </w:r>
      <w:r w:rsidR="006F4A1F" w:rsidRPr="00740D37">
        <w:rPr>
          <w:szCs w:val="28"/>
        </w:rPr>
        <w:t xml:space="preserve">Globalmente, os dois contractos </w:t>
      </w:r>
      <w:r w:rsidR="00B06B93" w:rsidRPr="00740D37">
        <w:rPr>
          <w:szCs w:val="28"/>
        </w:rPr>
        <w:t>envolvem verbas em montantes superiores a meio milhão de euros.</w:t>
      </w:r>
    </w:p>
    <w:p w:rsidR="00EA62B1" w:rsidRPr="00740D37" w:rsidRDefault="00EA62B1" w:rsidP="00740D37">
      <w:pPr>
        <w:jc w:val="both"/>
        <w:rPr>
          <w:szCs w:val="28"/>
        </w:rPr>
      </w:pPr>
    </w:p>
    <w:p w:rsidR="005769E8" w:rsidRPr="00740D37" w:rsidRDefault="00E61C89" w:rsidP="00740D37">
      <w:pPr>
        <w:jc w:val="both"/>
        <w:rPr>
          <w:b/>
          <w:szCs w:val="28"/>
        </w:rPr>
      </w:pPr>
      <w:r w:rsidRPr="00740D37">
        <w:rPr>
          <w:szCs w:val="28"/>
        </w:rPr>
        <w:t>7</w:t>
      </w:r>
      <w:r w:rsidR="00D076E5" w:rsidRPr="00740D37">
        <w:rPr>
          <w:b/>
          <w:szCs w:val="28"/>
        </w:rPr>
        <w:t xml:space="preserve"> –</w:t>
      </w:r>
      <w:r w:rsidR="00D076E5" w:rsidRPr="00740D37">
        <w:rPr>
          <w:szCs w:val="28"/>
        </w:rPr>
        <w:t xml:space="preserve"> </w:t>
      </w:r>
      <w:r w:rsidR="005769E8" w:rsidRPr="00740D37">
        <w:rPr>
          <w:szCs w:val="28"/>
        </w:rPr>
        <w:t>Proceder à alteração ao regime jurídico de apoio ao movimento associativo desportivo, no sentido de facilitar o acesso por parte das entidades envolvidas aos apoios financeiros concedidos pela administração regional e local, tendo em vista o regular desenvolvimento da actividade desportiva.</w:t>
      </w:r>
      <w:r w:rsidR="005769E8" w:rsidRPr="00740D37">
        <w:rPr>
          <w:b/>
          <w:szCs w:val="28"/>
        </w:rPr>
        <w:t xml:space="preserve"> </w:t>
      </w:r>
    </w:p>
    <w:p w:rsidR="000D322E" w:rsidRPr="00740D37" w:rsidRDefault="005769E8" w:rsidP="00740D37">
      <w:pPr>
        <w:jc w:val="both"/>
        <w:rPr>
          <w:szCs w:val="28"/>
        </w:rPr>
      </w:pPr>
      <w:r w:rsidRPr="00740D37">
        <w:rPr>
          <w:szCs w:val="28"/>
        </w:rPr>
        <w:t xml:space="preserve">Mantendo, embora, genericamente as </w:t>
      </w:r>
      <w:proofErr w:type="gramStart"/>
      <w:r w:rsidRPr="00740D37">
        <w:rPr>
          <w:szCs w:val="28"/>
        </w:rPr>
        <w:t>regras</w:t>
      </w:r>
      <w:proofErr w:type="gramEnd"/>
      <w:r w:rsidRPr="00740D37">
        <w:rPr>
          <w:szCs w:val="28"/>
        </w:rPr>
        <w:t xml:space="preserve"> para a atribuição de comparticipações financeiras, o novo diploma </w:t>
      </w:r>
      <w:r w:rsidR="00D11417" w:rsidRPr="00740D37">
        <w:rPr>
          <w:szCs w:val="28"/>
        </w:rPr>
        <w:t>passa a permitir que os clubes e associações desportivas acedam e beneficiem dos apoios em causa desde que seja retida</w:t>
      </w:r>
      <w:r w:rsidRPr="00740D37">
        <w:rPr>
          <w:szCs w:val="28"/>
        </w:rPr>
        <w:t xml:space="preserve"> para regularização da situação tributária e contributiva </w:t>
      </w:r>
      <w:r w:rsidR="00D11417" w:rsidRPr="00740D37">
        <w:rPr>
          <w:szCs w:val="28"/>
        </w:rPr>
        <w:t xml:space="preserve">uma verba de </w:t>
      </w:r>
      <w:r w:rsidRPr="00740D37">
        <w:rPr>
          <w:szCs w:val="28"/>
        </w:rPr>
        <w:t>até 25% do valor a receber</w:t>
      </w:r>
      <w:r w:rsidR="000D322E" w:rsidRPr="00740D37">
        <w:rPr>
          <w:szCs w:val="28"/>
        </w:rPr>
        <w:t>.</w:t>
      </w:r>
    </w:p>
    <w:p w:rsidR="000D322E" w:rsidRPr="00740D37" w:rsidRDefault="000D322E" w:rsidP="00740D37">
      <w:pPr>
        <w:jc w:val="both"/>
        <w:rPr>
          <w:szCs w:val="28"/>
        </w:rPr>
      </w:pPr>
    </w:p>
    <w:p w:rsidR="000D322E" w:rsidRPr="00740D37" w:rsidRDefault="00E61C89" w:rsidP="00740D37">
      <w:pPr>
        <w:jc w:val="both"/>
        <w:rPr>
          <w:b/>
          <w:szCs w:val="28"/>
        </w:rPr>
      </w:pPr>
      <w:r w:rsidRPr="00740D37">
        <w:rPr>
          <w:szCs w:val="28"/>
        </w:rPr>
        <w:t>8</w:t>
      </w:r>
      <w:r w:rsidR="00E73FD1" w:rsidRPr="00740D37">
        <w:rPr>
          <w:b/>
          <w:szCs w:val="28"/>
        </w:rPr>
        <w:t xml:space="preserve"> -</w:t>
      </w:r>
      <w:r w:rsidR="00E73FD1" w:rsidRPr="00740D37">
        <w:rPr>
          <w:szCs w:val="28"/>
        </w:rPr>
        <w:t xml:space="preserve"> Proceder</w:t>
      </w:r>
      <w:r w:rsidR="000D322E" w:rsidRPr="00740D37">
        <w:rPr>
          <w:szCs w:val="28"/>
        </w:rPr>
        <w:t xml:space="preserve"> à definição do valor base unitário dos apoios</w:t>
      </w:r>
      <w:r w:rsidR="00E73FD1" w:rsidRPr="00740D37">
        <w:rPr>
          <w:szCs w:val="28"/>
        </w:rPr>
        <w:t xml:space="preserve"> ao desporto, englobando</w:t>
      </w:r>
      <w:r w:rsidR="000D322E" w:rsidRPr="00740D37">
        <w:rPr>
          <w:szCs w:val="28"/>
        </w:rPr>
        <w:t xml:space="preserve"> </w:t>
      </w:r>
      <w:r w:rsidR="00E73FD1" w:rsidRPr="00740D37">
        <w:rPr>
          <w:szCs w:val="28"/>
        </w:rPr>
        <w:t>as</w:t>
      </w:r>
      <w:r w:rsidR="000D322E" w:rsidRPr="00740D37">
        <w:rPr>
          <w:szCs w:val="28"/>
        </w:rPr>
        <w:t xml:space="preserve"> actividades de treino e competição dos escalões </w:t>
      </w:r>
      <w:r w:rsidR="00E73FD1" w:rsidRPr="00740D37">
        <w:rPr>
          <w:szCs w:val="28"/>
        </w:rPr>
        <w:t xml:space="preserve">de formação, os apoios complementares, </w:t>
      </w:r>
      <w:r w:rsidR="000D322E" w:rsidRPr="00740D37">
        <w:rPr>
          <w:szCs w:val="28"/>
        </w:rPr>
        <w:t>os prémios de classificação, su</w:t>
      </w:r>
      <w:r w:rsidR="00E73FD1" w:rsidRPr="00740D37">
        <w:rPr>
          <w:szCs w:val="28"/>
        </w:rPr>
        <w:t xml:space="preserve">bida de divisão e manutenção e </w:t>
      </w:r>
      <w:r w:rsidR="000D322E" w:rsidRPr="00740D37">
        <w:rPr>
          <w:szCs w:val="28"/>
        </w:rPr>
        <w:t>o apoios à utilização de atletas</w:t>
      </w:r>
      <w:r w:rsidR="00E73FD1" w:rsidRPr="00740D37">
        <w:rPr>
          <w:szCs w:val="28"/>
        </w:rPr>
        <w:t xml:space="preserve"> formados nos Açores, bem como </w:t>
      </w:r>
      <w:r w:rsidR="000D322E" w:rsidRPr="00740D37">
        <w:rPr>
          <w:szCs w:val="28"/>
        </w:rPr>
        <w:t>o número de elementos das comitivas oficiais de cada modalidade e nível competitivo e o número máximo de equipas por divisão ou nível competitivo a serem apoiadas nas épocas desportivas de 2011/2012 e 2012.</w:t>
      </w:r>
    </w:p>
    <w:p w:rsidR="000D008C" w:rsidRPr="00740D37" w:rsidRDefault="000D322E" w:rsidP="00740D37">
      <w:pPr>
        <w:jc w:val="both"/>
        <w:rPr>
          <w:szCs w:val="28"/>
        </w:rPr>
      </w:pPr>
      <w:r w:rsidRPr="00740D37">
        <w:rPr>
          <w:szCs w:val="28"/>
        </w:rPr>
        <w:t>A Resolução em causa procede, em termos gerais, a uma redução de 3% nos diferentes indicadores de cálculo com excepção dos Apoios à Actividade Competitiva Internacional, embora neste caso se verifique uma redução de um elementos nas comitivas oficiais a considerar para efeitos de cálculo dos apoios.</w:t>
      </w:r>
      <w:r w:rsidR="005769E8" w:rsidRPr="00740D37">
        <w:rPr>
          <w:szCs w:val="28"/>
        </w:rPr>
        <w:t xml:space="preserve"> </w:t>
      </w:r>
    </w:p>
    <w:p w:rsidR="000D008C" w:rsidRPr="00740D37" w:rsidRDefault="000D008C" w:rsidP="00740D37">
      <w:pPr>
        <w:pStyle w:val="SemEspaamento"/>
        <w:jc w:val="both"/>
        <w:rPr>
          <w:szCs w:val="28"/>
        </w:rPr>
      </w:pPr>
    </w:p>
    <w:p w:rsidR="000D322E" w:rsidRPr="00740D37" w:rsidRDefault="00E61C89" w:rsidP="00740D37">
      <w:pPr>
        <w:pStyle w:val="SemEspaamento"/>
        <w:jc w:val="both"/>
        <w:rPr>
          <w:b/>
          <w:szCs w:val="28"/>
        </w:rPr>
      </w:pPr>
      <w:r w:rsidRPr="00740D37">
        <w:rPr>
          <w:szCs w:val="28"/>
        </w:rPr>
        <w:t>9</w:t>
      </w:r>
      <w:r w:rsidR="000D322E" w:rsidRPr="00740D37">
        <w:rPr>
          <w:b/>
          <w:szCs w:val="28"/>
        </w:rPr>
        <w:t xml:space="preserve"> -</w:t>
      </w:r>
      <w:r w:rsidR="000D322E" w:rsidRPr="00740D37">
        <w:rPr>
          <w:szCs w:val="28"/>
        </w:rPr>
        <w:t xml:space="preserve"> Estabelecer o regime jurídico do Sistema Científico e Tecnológico dos Açores (SCTA) e criar o respectivo sistema de atribuição de incentivos financeiros, denominado de PRO-SCIENTIA.</w:t>
      </w:r>
    </w:p>
    <w:p w:rsidR="000D322E" w:rsidRPr="00740D37" w:rsidRDefault="000D322E" w:rsidP="00740D37">
      <w:pPr>
        <w:pStyle w:val="SemEspaamento"/>
        <w:jc w:val="both"/>
        <w:rPr>
          <w:szCs w:val="28"/>
        </w:rPr>
      </w:pPr>
    </w:p>
    <w:p w:rsidR="000D322E" w:rsidRPr="00740D37" w:rsidRDefault="000D322E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lastRenderedPageBreak/>
        <w:t>A proposta de decreto legislativo regional agora aprovada disciplina o quadro normativo aplicável às entidades que se dedicam à investigação científica, difusão da cultura científica e tecnológica, desenvolvimento tecnológico e inovação e promoção das Tecnologias da Informação e Comunicação (TIC) na Região.</w:t>
      </w:r>
    </w:p>
    <w:p w:rsidR="000D322E" w:rsidRPr="00740D37" w:rsidRDefault="000D322E" w:rsidP="00740D37">
      <w:pPr>
        <w:pStyle w:val="SemEspaamento"/>
        <w:jc w:val="both"/>
        <w:rPr>
          <w:szCs w:val="28"/>
        </w:rPr>
      </w:pPr>
    </w:p>
    <w:p w:rsidR="00F86688" w:rsidRPr="00740D37" w:rsidRDefault="00A1437C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Quanto ao</w:t>
      </w:r>
      <w:r w:rsidR="000D322E" w:rsidRPr="00740D37">
        <w:rPr>
          <w:szCs w:val="28"/>
        </w:rPr>
        <w:t xml:space="preserve"> </w:t>
      </w:r>
      <w:r w:rsidRPr="00740D37">
        <w:rPr>
          <w:szCs w:val="28"/>
        </w:rPr>
        <w:t>novo programa de incentivos, que</w:t>
      </w:r>
      <w:r w:rsidR="000D322E" w:rsidRPr="00740D37">
        <w:rPr>
          <w:szCs w:val="28"/>
        </w:rPr>
        <w:t xml:space="preserve"> se pretende completo, transparente e de fácil compreensão </w:t>
      </w:r>
      <w:r w:rsidRPr="00740D37">
        <w:rPr>
          <w:szCs w:val="28"/>
        </w:rPr>
        <w:t xml:space="preserve">para os potenciais beneficiários, está estruturado em torno de </w:t>
      </w:r>
      <w:r w:rsidR="000D322E" w:rsidRPr="00740D37">
        <w:rPr>
          <w:szCs w:val="28"/>
        </w:rPr>
        <w:t xml:space="preserve">quatro </w:t>
      </w:r>
      <w:r w:rsidRPr="00740D37">
        <w:rPr>
          <w:szCs w:val="28"/>
        </w:rPr>
        <w:t xml:space="preserve">grandes </w:t>
      </w:r>
      <w:r w:rsidR="000D322E" w:rsidRPr="00740D37">
        <w:rPr>
          <w:szCs w:val="28"/>
        </w:rPr>
        <w:t xml:space="preserve">eixos (VALORIZAR, COOPERAR, QUALIFICAR e ACTUALIZAR) e visa, genericamente, </w:t>
      </w:r>
      <w:r w:rsidR="00F86688" w:rsidRPr="00740D37">
        <w:rPr>
          <w:szCs w:val="28"/>
        </w:rPr>
        <w:t xml:space="preserve"> </w:t>
      </w:r>
    </w:p>
    <w:p w:rsidR="00A1437C" w:rsidRPr="00740D37" w:rsidRDefault="00F86688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- </w:t>
      </w:r>
      <w:proofErr w:type="gramStart"/>
      <w:r w:rsidR="000D322E" w:rsidRPr="00740D37">
        <w:rPr>
          <w:szCs w:val="28"/>
        </w:rPr>
        <w:t>consolidar</w:t>
      </w:r>
      <w:proofErr w:type="gramEnd"/>
      <w:r w:rsidR="000D322E" w:rsidRPr="00740D37">
        <w:rPr>
          <w:szCs w:val="28"/>
        </w:rPr>
        <w:t xml:space="preserve"> o potencial científico e tecnológico da Região; </w:t>
      </w:r>
    </w:p>
    <w:p w:rsidR="00A1437C" w:rsidRPr="00740D37" w:rsidRDefault="00F86688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- </w:t>
      </w:r>
      <w:proofErr w:type="gramStart"/>
      <w:r w:rsidR="000D322E" w:rsidRPr="00740D37">
        <w:rPr>
          <w:szCs w:val="28"/>
        </w:rPr>
        <w:t>estimular</w:t>
      </w:r>
      <w:proofErr w:type="gramEnd"/>
      <w:r w:rsidR="000D322E" w:rsidRPr="00740D37">
        <w:rPr>
          <w:szCs w:val="28"/>
        </w:rPr>
        <w:t xml:space="preserve"> a investigação em áreas relevantes para a Região; </w:t>
      </w:r>
    </w:p>
    <w:p w:rsidR="00A1437C" w:rsidRPr="00740D37" w:rsidRDefault="00F86688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- </w:t>
      </w:r>
      <w:proofErr w:type="gramStart"/>
      <w:r w:rsidR="000D322E" w:rsidRPr="00740D37">
        <w:rPr>
          <w:szCs w:val="28"/>
        </w:rPr>
        <w:t>promover</w:t>
      </w:r>
      <w:proofErr w:type="gramEnd"/>
      <w:r w:rsidR="000D322E" w:rsidRPr="00740D37">
        <w:rPr>
          <w:szCs w:val="28"/>
        </w:rPr>
        <w:t xml:space="preserve"> a valorização económica das actividades de I&amp;D; </w:t>
      </w:r>
    </w:p>
    <w:p w:rsidR="00A1437C" w:rsidRPr="00740D37" w:rsidRDefault="00F86688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- </w:t>
      </w:r>
      <w:proofErr w:type="gramStart"/>
      <w:r w:rsidR="000D322E" w:rsidRPr="00740D37">
        <w:rPr>
          <w:szCs w:val="28"/>
        </w:rPr>
        <w:t>incentivar</w:t>
      </w:r>
      <w:proofErr w:type="gramEnd"/>
      <w:r w:rsidR="000D322E" w:rsidRPr="00740D37">
        <w:rPr>
          <w:szCs w:val="28"/>
        </w:rPr>
        <w:t xml:space="preserve"> a criação de sinergias </w:t>
      </w:r>
      <w:proofErr w:type="spellStart"/>
      <w:r w:rsidR="000D322E" w:rsidRPr="00740D37">
        <w:rPr>
          <w:szCs w:val="28"/>
        </w:rPr>
        <w:t>transregionais</w:t>
      </w:r>
      <w:proofErr w:type="spellEnd"/>
      <w:r w:rsidR="000D322E" w:rsidRPr="00740D37">
        <w:rPr>
          <w:szCs w:val="28"/>
        </w:rPr>
        <w:t xml:space="preserve"> e internacionais que favoreçam o desenvolvimento da Região e a projectem no Espaço Europeu de Investigação; </w:t>
      </w:r>
    </w:p>
    <w:p w:rsidR="00A1437C" w:rsidRPr="00740D37" w:rsidRDefault="00F86688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- </w:t>
      </w:r>
      <w:proofErr w:type="gramStart"/>
      <w:r w:rsidR="000D322E" w:rsidRPr="00740D37">
        <w:rPr>
          <w:szCs w:val="28"/>
        </w:rPr>
        <w:t>qualificar</w:t>
      </w:r>
      <w:proofErr w:type="gramEnd"/>
      <w:r w:rsidR="000D322E" w:rsidRPr="00740D37">
        <w:rPr>
          <w:szCs w:val="28"/>
        </w:rPr>
        <w:t xml:space="preserve"> os recursos humanos da ciência; </w:t>
      </w:r>
    </w:p>
    <w:p w:rsidR="000D322E" w:rsidRPr="00740D37" w:rsidRDefault="00F86688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- </w:t>
      </w:r>
      <w:proofErr w:type="gramStart"/>
      <w:r w:rsidR="00A1437C" w:rsidRPr="00740D37">
        <w:rPr>
          <w:szCs w:val="28"/>
        </w:rPr>
        <w:t>e</w:t>
      </w:r>
      <w:proofErr w:type="gramEnd"/>
      <w:r w:rsidR="00A1437C" w:rsidRPr="00740D37">
        <w:rPr>
          <w:szCs w:val="28"/>
        </w:rPr>
        <w:t xml:space="preserve"> </w:t>
      </w:r>
      <w:r w:rsidR="000D322E" w:rsidRPr="00740D37">
        <w:rPr>
          <w:szCs w:val="28"/>
        </w:rPr>
        <w:t>promover a cultura científica e tecnológica, contribuir para a disseminação das TIC e assegurar o acesso generalizado à Sociedade do Conhecimento.</w:t>
      </w:r>
    </w:p>
    <w:p w:rsidR="000D322E" w:rsidRPr="00740D37" w:rsidRDefault="000D322E" w:rsidP="00740D37">
      <w:pPr>
        <w:pStyle w:val="SemEspaamento"/>
        <w:jc w:val="both"/>
        <w:rPr>
          <w:szCs w:val="28"/>
        </w:rPr>
      </w:pPr>
    </w:p>
    <w:p w:rsidR="000D008C" w:rsidRPr="00740D37" w:rsidRDefault="00C4491F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Na sequência da aprovação do presente diploma, será publicada a regulamentação do sistema de incentivos em causa</w:t>
      </w:r>
      <w:r w:rsidR="000D322E" w:rsidRPr="00740D37">
        <w:rPr>
          <w:szCs w:val="28"/>
        </w:rPr>
        <w:t>.</w:t>
      </w:r>
    </w:p>
    <w:p w:rsidR="00963E69" w:rsidRPr="00740D37" w:rsidRDefault="00963E69" w:rsidP="00740D37">
      <w:pPr>
        <w:pStyle w:val="SemEspaamento"/>
        <w:jc w:val="both"/>
        <w:rPr>
          <w:szCs w:val="28"/>
        </w:rPr>
      </w:pPr>
    </w:p>
    <w:p w:rsidR="00C574BA" w:rsidRPr="00740D37" w:rsidRDefault="00E61C89" w:rsidP="00740D37">
      <w:pPr>
        <w:pStyle w:val="SemEspaamento"/>
        <w:jc w:val="both"/>
        <w:rPr>
          <w:b/>
          <w:szCs w:val="28"/>
        </w:rPr>
      </w:pPr>
      <w:r w:rsidRPr="00740D37">
        <w:rPr>
          <w:szCs w:val="28"/>
        </w:rPr>
        <w:t>10</w:t>
      </w:r>
      <w:r w:rsidR="00963E69" w:rsidRPr="00740D37">
        <w:rPr>
          <w:b/>
          <w:szCs w:val="28"/>
        </w:rPr>
        <w:t xml:space="preserve"> </w:t>
      </w:r>
      <w:r w:rsidR="00C574BA" w:rsidRPr="00740D37">
        <w:rPr>
          <w:b/>
          <w:szCs w:val="28"/>
        </w:rPr>
        <w:t>–</w:t>
      </w:r>
      <w:r w:rsidR="00963E69" w:rsidRPr="00740D37">
        <w:rPr>
          <w:szCs w:val="28"/>
        </w:rPr>
        <w:t xml:space="preserve"> </w:t>
      </w:r>
      <w:r w:rsidR="00C574BA" w:rsidRPr="00740D37">
        <w:rPr>
          <w:szCs w:val="28"/>
        </w:rPr>
        <w:t>Criar o regime jurídico que regula o acesso a recursos naturais para fins científicos, incluindo os recursos biológicos e genéticos, seus derivados e subprodutos, o ar, a água, os minerais e o solo, bem como a transferência dos recursos naturais recolhidos e/ou acedidos e a partilha justa e equitativa dos benefícios resultantes da respectiva utilização</w:t>
      </w:r>
      <w:r w:rsidR="00C574BA" w:rsidRPr="00740D37">
        <w:rPr>
          <w:b/>
          <w:szCs w:val="28"/>
        </w:rPr>
        <w:t>.</w:t>
      </w:r>
    </w:p>
    <w:p w:rsidR="00C574BA" w:rsidRPr="00740D37" w:rsidRDefault="00C574BA" w:rsidP="00740D37">
      <w:pPr>
        <w:pStyle w:val="SemEspaamento"/>
        <w:jc w:val="both"/>
        <w:rPr>
          <w:szCs w:val="28"/>
        </w:rPr>
      </w:pPr>
    </w:p>
    <w:p w:rsidR="00C574BA" w:rsidRPr="00740D37" w:rsidRDefault="00C574BA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Os Açores não dispunham no seu ordenamento jurídico de normas que regulamentassem, de forma específica, o acesso a amostras de recursos naturais, sobretudo quando em causa estão os fins científicos. No entanto, o património genético e natural do Arquipélago encerra um enorme potencial que pode constituir uma das bases do desenvolvimento socioeconómico da Região e até do país, pelo que se revelava emergente a necessidade de proceder à regulamentação desta matéria. </w:t>
      </w:r>
    </w:p>
    <w:p w:rsidR="00C574BA" w:rsidRPr="00740D37" w:rsidRDefault="00C574BA" w:rsidP="00740D37">
      <w:pPr>
        <w:pStyle w:val="SemEspaamento"/>
        <w:jc w:val="both"/>
        <w:rPr>
          <w:szCs w:val="28"/>
        </w:rPr>
      </w:pPr>
    </w:p>
    <w:p w:rsidR="00C574BA" w:rsidRPr="00740D37" w:rsidRDefault="00C574BA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Acresce que a Região possui recursos naturais de carácter único</w:t>
      </w:r>
      <w:r w:rsidR="00531C1E" w:rsidRPr="00740D37">
        <w:rPr>
          <w:szCs w:val="28"/>
        </w:rPr>
        <w:t xml:space="preserve"> e, em certos casos, vulneráveis</w:t>
      </w:r>
      <w:r w:rsidRPr="00740D37">
        <w:rPr>
          <w:szCs w:val="28"/>
        </w:rPr>
        <w:t>, que suscitam o interesse tanto da comunidade científica nacional como internacional, pelo que importa</w:t>
      </w:r>
      <w:r w:rsidR="00B80C44" w:rsidRPr="00740D37">
        <w:rPr>
          <w:szCs w:val="28"/>
        </w:rPr>
        <w:t>va</w:t>
      </w:r>
      <w:r w:rsidRPr="00740D37">
        <w:rPr>
          <w:szCs w:val="28"/>
        </w:rPr>
        <w:t xml:space="preserve"> envidar esforços para a protecção e conservação do património natural regional. </w:t>
      </w:r>
    </w:p>
    <w:p w:rsidR="00C574BA" w:rsidRPr="00740D37" w:rsidRDefault="00C574BA" w:rsidP="00740D37">
      <w:pPr>
        <w:pStyle w:val="SemEspaamento"/>
        <w:jc w:val="both"/>
        <w:rPr>
          <w:szCs w:val="28"/>
        </w:rPr>
      </w:pPr>
    </w:p>
    <w:p w:rsidR="006D72CC" w:rsidRPr="00740D37" w:rsidRDefault="00E61C89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11</w:t>
      </w:r>
      <w:r w:rsidR="00C574BA" w:rsidRPr="00740D37">
        <w:rPr>
          <w:b/>
          <w:szCs w:val="28"/>
        </w:rPr>
        <w:t xml:space="preserve"> -</w:t>
      </w:r>
      <w:r w:rsidR="006D72CC" w:rsidRPr="00740D37">
        <w:rPr>
          <w:szCs w:val="28"/>
        </w:rPr>
        <w:t xml:space="preserve"> Aprovar uma proposta de resolução que declara a utilidade pública da expropriação das parcelas de </w:t>
      </w:r>
      <w:proofErr w:type="gramStart"/>
      <w:r w:rsidR="006D72CC" w:rsidRPr="00740D37">
        <w:rPr>
          <w:szCs w:val="28"/>
        </w:rPr>
        <w:t>terreno necessárias</w:t>
      </w:r>
      <w:proofErr w:type="gramEnd"/>
      <w:r w:rsidR="006D72CC" w:rsidRPr="00740D37">
        <w:rPr>
          <w:szCs w:val="28"/>
        </w:rPr>
        <w:t xml:space="preserve"> à requalificação e reactivação das Termas do Varadouro, na ilha do Faial.</w:t>
      </w:r>
    </w:p>
    <w:p w:rsidR="006D72CC" w:rsidRPr="00740D37" w:rsidRDefault="006D72CC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A disponibilidade dos terrenos causa é imprescindível, não apenas para o projecto de renovação daquela infra-estrutura turística, mas também para implementação dos perímetros de protecção das nascentes de águas termais existentes nessa zona.</w:t>
      </w:r>
    </w:p>
    <w:p w:rsidR="001D4AFB" w:rsidRPr="00740D37" w:rsidRDefault="001D4AFB" w:rsidP="00740D37">
      <w:pPr>
        <w:pStyle w:val="SemEspaamento"/>
        <w:jc w:val="both"/>
        <w:rPr>
          <w:szCs w:val="28"/>
        </w:rPr>
      </w:pPr>
    </w:p>
    <w:p w:rsidR="00D035D9" w:rsidRPr="00740D37" w:rsidRDefault="001D4AFB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lastRenderedPageBreak/>
        <w:t>1</w:t>
      </w:r>
      <w:r w:rsidR="00E61C89" w:rsidRPr="00740D37">
        <w:rPr>
          <w:szCs w:val="28"/>
        </w:rPr>
        <w:t>2</w:t>
      </w:r>
      <w:r w:rsidRPr="00740D37">
        <w:rPr>
          <w:b/>
          <w:szCs w:val="28"/>
        </w:rPr>
        <w:t xml:space="preserve"> –</w:t>
      </w:r>
      <w:r w:rsidRPr="00740D37">
        <w:rPr>
          <w:szCs w:val="28"/>
        </w:rPr>
        <w:t xml:space="preserve"> Declarar o interesse público do projecto de loteamento para a ampliação do Parque Empresarial de Vila Franca do Campo, que a</w:t>
      </w:r>
      <w:r w:rsidR="00D035D9" w:rsidRPr="00740D37">
        <w:rPr>
          <w:szCs w:val="28"/>
        </w:rPr>
        <w:t xml:space="preserve"> respectiva Câmara Municipal pretende realizar.</w:t>
      </w:r>
    </w:p>
    <w:p w:rsidR="001D4AFB" w:rsidRPr="00740D37" w:rsidRDefault="00D035D9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O projecto, que engloba novos lotes destinados à indústria, armazéns, serviços, equipamentos de utilização colectiva e a infra-estruturas eléctricas, visa a criação das condições necessárias à manutenção, consolidação e atracção de novas empresas, como entidades geradoras de emprego e dinamizadoras da economia local.</w:t>
      </w:r>
      <w:r w:rsidR="001D4AFB" w:rsidRPr="00740D37">
        <w:rPr>
          <w:szCs w:val="28"/>
        </w:rPr>
        <w:t xml:space="preserve"> </w:t>
      </w:r>
    </w:p>
    <w:p w:rsidR="008C569B" w:rsidRPr="00740D37" w:rsidRDefault="008C569B" w:rsidP="00740D37">
      <w:pPr>
        <w:pStyle w:val="SemEspaamento"/>
        <w:jc w:val="both"/>
        <w:rPr>
          <w:szCs w:val="28"/>
        </w:rPr>
      </w:pPr>
    </w:p>
    <w:p w:rsidR="008C569B" w:rsidRPr="00740D37" w:rsidRDefault="008C569B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13 –</w:t>
      </w:r>
      <w:r w:rsidRPr="00740D37">
        <w:rPr>
          <w:b/>
          <w:szCs w:val="28"/>
        </w:rPr>
        <w:t xml:space="preserve"> </w:t>
      </w:r>
      <w:r w:rsidRPr="00740D37">
        <w:rPr>
          <w:szCs w:val="28"/>
        </w:rPr>
        <w:t>Declarar como Projecto de Interesse Regional (PIR) o investimento “Apartamentos Turísticos de Santa Bárbara”, que consiste na construção e exploração de um complexo de 40 apartamentos turísticos de 4 estrelas, no concelho da Ribeira Grande.</w:t>
      </w:r>
    </w:p>
    <w:p w:rsidR="00A807C1" w:rsidRPr="00740D37" w:rsidRDefault="008C569B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Trata-se de um investimento global de cinco milh</w:t>
      </w:r>
      <w:r w:rsidR="00A807C1" w:rsidRPr="00740D37">
        <w:rPr>
          <w:szCs w:val="28"/>
        </w:rPr>
        <w:t>ões de euros, complementado por actividades de lazer e animação turística e ligadas ao turismo de mar e de natureza, e que envolve a criação de 18 postos de trabalho.</w:t>
      </w:r>
    </w:p>
    <w:p w:rsidR="001D4AFB" w:rsidRPr="00740D37" w:rsidRDefault="001D4AFB" w:rsidP="00740D37">
      <w:pPr>
        <w:pStyle w:val="SemEspaamento"/>
        <w:jc w:val="both"/>
        <w:rPr>
          <w:b/>
          <w:szCs w:val="28"/>
        </w:rPr>
      </w:pPr>
    </w:p>
    <w:p w:rsidR="00AE5EE6" w:rsidRPr="00740D37" w:rsidRDefault="00AE5EE6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1</w:t>
      </w:r>
      <w:r w:rsidR="00BD543B" w:rsidRPr="00740D37">
        <w:rPr>
          <w:szCs w:val="28"/>
        </w:rPr>
        <w:t>4</w:t>
      </w:r>
      <w:r w:rsidRPr="00740D37">
        <w:rPr>
          <w:b/>
          <w:szCs w:val="28"/>
        </w:rPr>
        <w:t xml:space="preserve"> -</w:t>
      </w:r>
      <w:r w:rsidRPr="00740D37">
        <w:rPr>
          <w:szCs w:val="28"/>
        </w:rPr>
        <w:t xml:space="preserve"> No âmbito de uma política </w:t>
      </w:r>
      <w:r w:rsidR="00C923E1" w:rsidRPr="00740D37">
        <w:rPr>
          <w:szCs w:val="28"/>
        </w:rPr>
        <w:t>de fomento d</w:t>
      </w:r>
      <w:r w:rsidRPr="00740D37">
        <w:rPr>
          <w:szCs w:val="28"/>
        </w:rPr>
        <w:t>o emprego protegido</w:t>
      </w:r>
      <w:r w:rsidR="002548D5" w:rsidRPr="00740D37">
        <w:rPr>
          <w:szCs w:val="28"/>
        </w:rPr>
        <w:t xml:space="preserve"> e no quadro do sistema de incentivos ao Mercado Social de Emprego</w:t>
      </w:r>
      <w:r w:rsidR="002548D5" w:rsidRPr="00740D37">
        <w:rPr>
          <w:b/>
          <w:szCs w:val="28"/>
        </w:rPr>
        <w:t xml:space="preserve"> </w:t>
      </w:r>
      <w:r w:rsidR="002548D5" w:rsidRPr="00740D37">
        <w:rPr>
          <w:szCs w:val="28"/>
        </w:rPr>
        <w:t>em vigor</w:t>
      </w:r>
      <w:r w:rsidRPr="00740D37">
        <w:rPr>
          <w:szCs w:val="28"/>
        </w:rPr>
        <w:t xml:space="preserve">, o Governo decidiu atribuir apoios </w:t>
      </w:r>
      <w:r w:rsidR="002548D5" w:rsidRPr="00740D37">
        <w:rPr>
          <w:szCs w:val="28"/>
        </w:rPr>
        <w:t>a quatro</w:t>
      </w:r>
      <w:r w:rsidRPr="00740D37">
        <w:rPr>
          <w:szCs w:val="28"/>
        </w:rPr>
        <w:t xml:space="preserve"> Empresas de Inserção, nas modalidades de apoio à integração de trabalhadores.</w:t>
      </w:r>
    </w:p>
    <w:p w:rsidR="002548D5" w:rsidRPr="00740D37" w:rsidRDefault="002548D5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As entidades abrangidas foram </w:t>
      </w:r>
      <w:r w:rsidR="00204144" w:rsidRPr="00740D37">
        <w:rPr>
          <w:szCs w:val="28"/>
        </w:rPr>
        <w:t xml:space="preserve">a KAIRÓS – Cooperativa de Incubação de Iniciativas de Economia Solidária; a Olhar Poente, Associação de Desenvolvimento da Agualva; e as empresas AÇORILHAS – Sociedade Insular de Representações, Lda. e Reis &amp; Filhos, Lda., ascendendo a globalidade dos apoios concedidos a cerca de 56.000,00€, </w:t>
      </w:r>
      <w:r w:rsidR="009377C3" w:rsidRPr="00740D37">
        <w:rPr>
          <w:szCs w:val="28"/>
        </w:rPr>
        <w:t xml:space="preserve">e </w:t>
      </w:r>
      <w:r w:rsidR="00204144" w:rsidRPr="00740D37">
        <w:rPr>
          <w:szCs w:val="28"/>
        </w:rPr>
        <w:t xml:space="preserve">envolvendo a criação de cinco postos de trabalho para pessoas em situação de desfavorecimento e portadoras de deficiência. </w:t>
      </w:r>
    </w:p>
    <w:p w:rsidR="009377C3" w:rsidRPr="00740D37" w:rsidRDefault="009377C3" w:rsidP="00740D37">
      <w:pPr>
        <w:pStyle w:val="SemEspaamento"/>
        <w:jc w:val="both"/>
        <w:rPr>
          <w:szCs w:val="28"/>
        </w:rPr>
      </w:pPr>
    </w:p>
    <w:p w:rsidR="009377C3" w:rsidRPr="00740D37" w:rsidRDefault="009377C3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1</w:t>
      </w:r>
      <w:r w:rsidR="00C515FA" w:rsidRPr="00740D37">
        <w:rPr>
          <w:szCs w:val="28"/>
        </w:rPr>
        <w:t>5</w:t>
      </w:r>
      <w:r w:rsidRPr="00740D37">
        <w:rPr>
          <w:szCs w:val="28"/>
        </w:rPr>
        <w:t xml:space="preserve"> - Autorizar a abertura do concurso público para adjudicação da empreitada de</w:t>
      </w:r>
      <w:r w:rsidRPr="00740D37">
        <w:rPr>
          <w:b/>
          <w:szCs w:val="28"/>
        </w:rPr>
        <w:t xml:space="preserve"> </w:t>
      </w:r>
      <w:r w:rsidRPr="00740D37">
        <w:rPr>
          <w:szCs w:val="28"/>
        </w:rPr>
        <w:t>“Remodelação de um Edifício em Unidade de Tratamento e Reabilitação Juvenil”, com preço base de 1.317.000,00€ (um milhão e trezentos e dezassete mil euros), e com o prazo máximo de execução de 300 dias, contado a partir da data de consignação da empreitada.</w:t>
      </w:r>
    </w:p>
    <w:p w:rsidR="009377C3" w:rsidRPr="00740D37" w:rsidRDefault="009377C3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A nova unidade, que será implementada no denominado Solar da Glória, na freguesia do Livramento, em S. Miguel, </w:t>
      </w:r>
      <w:r w:rsidR="001E5CF6" w:rsidRPr="00740D37">
        <w:rPr>
          <w:szCs w:val="28"/>
        </w:rPr>
        <w:t xml:space="preserve">possibilitará o tratamento de 40 jovens em internamento/tratamento de desabituação/desintoxicação e mais 20 jovens em comunidade terapêutica. </w:t>
      </w:r>
    </w:p>
    <w:p w:rsidR="0092414B" w:rsidRPr="00740D37" w:rsidRDefault="0092414B" w:rsidP="00740D37">
      <w:pPr>
        <w:pStyle w:val="SemEspaamento"/>
        <w:jc w:val="both"/>
        <w:rPr>
          <w:szCs w:val="28"/>
        </w:rPr>
      </w:pPr>
    </w:p>
    <w:p w:rsidR="0092414B" w:rsidRPr="00740D37" w:rsidRDefault="0092414B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1</w:t>
      </w:r>
      <w:r w:rsidR="00C515FA" w:rsidRPr="00740D37">
        <w:rPr>
          <w:szCs w:val="28"/>
        </w:rPr>
        <w:t>6</w:t>
      </w:r>
      <w:r w:rsidRPr="00740D37">
        <w:rPr>
          <w:szCs w:val="28"/>
        </w:rPr>
        <w:t xml:space="preserve"> - Regulamentar a atribuição de apoios de âmbito regional nas áreas da agricultura, pecuária, florestas e desenvolvimento rural¸</w:t>
      </w:r>
      <w:r w:rsidRPr="00740D37">
        <w:t xml:space="preserve"> </w:t>
      </w:r>
      <w:r w:rsidRPr="00740D37">
        <w:rPr>
          <w:szCs w:val="28"/>
        </w:rPr>
        <w:t xml:space="preserve">nomeadamente definindo as áreas sobre as quais estes incidem, a forma e formalização dos mesmos, os beneficiários e condições de acesso, as despesas consideradas elegíveis, </w:t>
      </w:r>
      <w:r w:rsidR="009C6D3C" w:rsidRPr="00740D37">
        <w:rPr>
          <w:szCs w:val="28"/>
        </w:rPr>
        <w:t xml:space="preserve">e </w:t>
      </w:r>
      <w:r w:rsidRPr="00740D37">
        <w:rPr>
          <w:szCs w:val="28"/>
        </w:rPr>
        <w:t>o acompanhamento e controlo da aplicação desses apoios.</w:t>
      </w:r>
    </w:p>
    <w:p w:rsidR="0092414B" w:rsidRPr="00740D37" w:rsidRDefault="0092414B" w:rsidP="00740D37">
      <w:pPr>
        <w:pStyle w:val="SemEspaamento"/>
        <w:jc w:val="both"/>
        <w:rPr>
          <w:szCs w:val="28"/>
        </w:rPr>
      </w:pPr>
    </w:p>
    <w:p w:rsidR="0092414B" w:rsidRPr="00740D37" w:rsidRDefault="0092414B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Tendo em conta a necessidade de assegurar a continuidade da evolução registada neste sector fundamental da economia açoriana e de que todos os agentes envolvidos se posicionem perante as alterações da política agrícola comum, cuja orientação se destina mais à qualidade </w:t>
      </w:r>
      <w:r w:rsidR="00736FA8" w:rsidRPr="00740D37">
        <w:rPr>
          <w:szCs w:val="28"/>
        </w:rPr>
        <w:t xml:space="preserve">do </w:t>
      </w:r>
      <w:r w:rsidRPr="00740D37">
        <w:rPr>
          <w:szCs w:val="28"/>
        </w:rPr>
        <w:t xml:space="preserve">que à quantidade, o Governo considera </w:t>
      </w:r>
      <w:r w:rsidR="009C6D3C" w:rsidRPr="00740D37">
        <w:rPr>
          <w:szCs w:val="28"/>
        </w:rPr>
        <w:t xml:space="preserve">necessário </w:t>
      </w:r>
      <w:r w:rsidRPr="00740D37">
        <w:rPr>
          <w:szCs w:val="28"/>
        </w:rPr>
        <w:t xml:space="preserve">promover a regulamentação adequada ao estabelecimento de incentivos específicos ao sector, </w:t>
      </w:r>
      <w:r w:rsidRPr="00740D37">
        <w:rPr>
          <w:szCs w:val="28"/>
        </w:rPr>
        <w:lastRenderedPageBreak/>
        <w:t>nomeadamente no que respeita às organizações de agricultores e às acções que visem ganhos de produtividade e acréscimos de competitividade.</w:t>
      </w:r>
    </w:p>
    <w:p w:rsidR="004B4C1D" w:rsidRPr="00740D37" w:rsidRDefault="004B4C1D" w:rsidP="00740D37">
      <w:pPr>
        <w:pStyle w:val="SemEspaamento"/>
        <w:jc w:val="both"/>
        <w:rPr>
          <w:szCs w:val="28"/>
        </w:rPr>
      </w:pPr>
    </w:p>
    <w:p w:rsidR="004B4C1D" w:rsidRPr="00740D37" w:rsidRDefault="004B4C1D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Os apoios a prestar podem incidir sobre as seguintes áreas:</w:t>
      </w:r>
    </w:p>
    <w:p w:rsidR="004B4C1D" w:rsidRPr="00740D37" w:rsidRDefault="004B4C1D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- Apoios à prestação de serviços à actividade agrícola, pecuária, florestal ou ao desenvolvimento rural.</w:t>
      </w:r>
    </w:p>
    <w:p w:rsidR="004B4C1D" w:rsidRPr="00740D37" w:rsidRDefault="004B4C1D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 xml:space="preserve"> - Apoios destinados ao reforço, sustentabilidade e integração dos agentes de uma cadeia de valor, designadamente, através do apoio à investigação aplicada e/ou à inovação da produção agro-florestal.</w:t>
      </w:r>
    </w:p>
    <w:p w:rsidR="00081E44" w:rsidRPr="00740D37" w:rsidRDefault="00081E44" w:rsidP="00740D37">
      <w:pPr>
        <w:pStyle w:val="SemEspaamento"/>
        <w:jc w:val="both"/>
        <w:rPr>
          <w:szCs w:val="28"/>
        </w:rPr>
      </w:pPr>
    </w:p>
    <w:p w:rsidR="008C3A2A" w:rsidRPr="00740D37" w:rsidRDefault="00081E44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1</w:t>
      </w:r>
      <w:r w:rsidR="00C515FA" w:rsidRPr="00740D37">
        <w:rPr>
          <w:szCs w:val="28"/>
        </w:rPr>
        <w:t>7</w:t>
      </w:r>
      <w:r w:rsidRPr="00740D37">
        <w:rPr>
          <w:szCs w:val="28"/>
        </w:rPr>
        <w:t xml:space="preserve"> </w:t>
      </w:r>
      <w:r w:rsidR="008C3A2A" w:rsidRPr="00740D37">
        <w:rPr>
          <w:szCs w:val="28"/>
        </w:rPr>
        <w:t>–</w:t>
      </w:r>
      <w:r w:rsidRPr="00740D37">
        <w:rPr>
          <w:szCs w:val="28"/>
        </w:rPr>
        <w:t xml:space="preserve"> </w:t>
      </w:r>
      <w:r w:rsidR="008C3A2A" w:rsidRPr="00740D37">
        <w:rPr>
          <w:szCs w:val="28"/>
        </w:rPr>
        <w:t>Aprovar o mecanismo de compensação para um contingente adicional de cereais, destinados às necessidades de consumo das indústrias regionais, com um valor máximo previsto de um milhão e duzentos mil euros.</w:t>
      </w:r>
    </w:p>
    <w:p w:rsidR="008C3A2A" w:rsidRPr="00740D37" w:rsidRDefault="008C3A2A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A medida tem em conta os valores históricos de consumo, com vista a manter a sustentabilidade e competitividade das indústrias regionais do sector, contrariando o agravamento dos preços de mercado e evitando a repercussão dos custos ao nível da alimentação animal.</w:t>
      </w:r>
    </w:p>
    <w:p w:rsidR="008C3A2A" w:rsidRPr="00740D37" w:rsidRDefault="008C3A2A" w:rsidP="00740D37">
      <w:pPr>
        <w:pStyle w:val="SemEspaamento"/>
        <w:jc w:val="both"/>
        <w:rPr>
          <w:szCs w:val="28"/>
        </w:rPr>
      </w:pPr>
    </w:p>
    <w:p w:rsidR="00C31F18" w:rsidRPr="00740D37" w:rsidRDefault="008C3A2A" w:rsidP="00740D37">
      <w:pPr>
        <w:pStyle w:val="SemEspaamento"/>
        <w:jc w:val="both"/>
        <w:rPr>
          <w:szCs w:val="28"/>
        </w:rPr>
      </w:pPr>
      <w:r w:rsidRPr="00740D37">
        <w:rPr>
          <w:szCs w:val="28"/>
        </w:rPr>
        <w:t>Por outro lado, e e</w:t>
      </w:r>
      <w:r w:rsidR="00A37A5D" w:rsidRPr="00740D37">
        <w:rPr>
          <w:szCs w:val="28"/>
        </w:rPr>
        <w:t xml:space="preserve">m consequência das severas condições climáticas anormalmente verificadas na Região durante o presente Verão, assentes numa persistente diminuição de precipitação nos últimos seis meses, que agravam a quebra da produção forrageira regional, com implicações negativas nas fileiras económicas do leite e da carne, o Conselho do Governo aprovou </w:t>
      </w:r>
      <w:r w:rsidRPr="00740D37">
        <w:rPr>
          <w:szCs w:val="28"/>
        </w:rPr>
        <w:t xml:space="preserve">também </w:t>
      </w:r>
      <w:r w:rsidR="00A37A5D" w:rsidRPr="00740D37">
        <w:rPr>
          <w:szCs w:val="28"/>
        </w:rPr>
        <w:t>uma Resolução que autoriza a atribuição de um apoio financeiro extraordinário destinado a suportar, parcialmente, os encargos com a importação de alimentos para os efectivos pecuários, como forma de impedir e/ou minimizar, especificamente, os prejuízos para as produções agro-pecuária e agro-alimentar e à economia regional no geral, no montante global de € 1 800 000 (um milhão e oitocentos mil euros).</w:t>
      </w:r>
    </w:p>
    <w:p w:rsidR="002C5D2F" w:rsidRPr="00740D37" w:rsidRDefault="002C5D2F" w:rsidP="00740D37">
      <w:pPr>
        <w:pStyle w:val="SemEspaamento"/>
        <w:jc w:val="right"/>
        <w:rPr>
          <w:b/>
          <w:szCs w:val="28"/>
        </w:rPr>
      </w:pPr>
    </w:p>
    <w:p w:rsidR="002C5D2F" w:rsidRPr="00740D37" w:rsidRDefault="002C5D2F" w:rsidP="00740D37">
      <w:pPr>
        <w:pStyle w:val="SemEspaamento"/>
        <w:jc w:val="right"/>
        <w:rPr>
          <w:b/>
          <w:szCs w:val="28"/>
        </w:rPr>
      </w:pPr>
    </w:p>
    <w:p w:rsidR="002C5D2F" w:rsidRPr="00740D37" w:rsidRDefault="002C5D2F" w:rsidP="00740D37">
      <w:pPr>
        <w:pStyle w:val="SemEspaamento"/>
        <w:jc w:val="right"/>
        <w:rPr>
          <w:b/>
          <w:szCs w:val="28"/>
        </w:rPr>
      </w:pPr>
    </w:p>
    <w:sectPr w:rsidR="002C5D2F" w:rsidRPr="00740D37" w:rsidSect="00132E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08" w:rsidRDefault="00372308" w:rsidP="00132E34">
      <w:r>
        <w:separator/>
      </w:r>
    </w:p>
  </w:endnote>
  <w:endnote w:type="continuationSeparator" w:id="0">
    <w:p w:rsidR="00372308" w:rsidRDefault="00372308" w:rsidP="001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159398"/>
      <w:docPartObj>
        <w:docPartGallery w:val="Page Numbers (Bottom of Page)"/>
        <w:docPartUnique/>
      </w:docPartObj>
    </w:sdtPr>
    <w:sdtEndPr/>
    <w:sdtContent>
      <w:p w:rsidR="009377C3" w:rsidRDefault="009377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37">
          <w:rPr>
            <w:noProof/>
          </w:rPr>
          <w:t>1</w:t>
        </w:r>
        <w:r>
          <w:fldChar w:fldCharType="end"/>
        </w:r>
      </w:p>
    </w:sdtContent>
  </w:sdt>
  <w:p w:rsidR="009377C3" w:rsidRDefault="009377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08" w:rsidRDefault="00372308" w:rsidP="00132E34">
      <w:r>
        <w:separator/>
      </w:r>
    </w:p>
  </w:footnote>
  <w:footnote w:type="continuationSeparator" w:id="0">
    <w:p w:rsidR="00372308" w:rsidRDefault="00372308" w:rsidP="00132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C3" w:rsidRPr="00607268" w:rsidRDefault="009377C3" w:rsidP="00132E34">
    <w:pPr>
      <w:pStyle w:val="Cabealho"/>
      <w:jc w:val="center"/>
      <w:rPr>
        <w:i/>
        <w:iCs/>
      </w:rPr>
    </w:pPr>
    <w:r>
      <w:rPr>
        <w:i/>
        <w:iCs/>
        <w:noProof/>
      </w:rPr>
      <w:drawing>
        <wp:inline distT="0" distB="0" distL="0" distR="0" wp14:anchorId="6921628B" wp14:editId="40CE5F57">
          <wp:extent cx="341630" cy="316865"/>
          <wp:effectExtent l="0" t="0" r="0" b="0"/>
          <wp:docPr id="1" name="Imagem 1" descr="cid:image001.gif@01C94BCF.B9B3C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94BCF.B9B3C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7C3" w:rsidRPr="00516E61" w:rsidRDefault="009377C3" w:rsidP="00132E34">
    <w:pPr>
      <w:pStyle w:val="Cabealho"/>
      <w:jc w:val="center"/>
    </w:pPr>
    <w:r w:rsidRPr="00516E61">
      <w:t>REGIÃO AUTÓNOMA DOS AÇORES</w:t>
    </w:r>
  </w:p>
  <w:p w:rsidR="009377C3" w:rsidRPr="00D90BAD" w:rsidRDefault="009377C3" w:rsidP="00132E34">
    <w:pPr>
      <w:pStyle w:val="Cabealho"/>
      <w:jc w:val="center"/>
    </w:pPr>
    <w:r>
      <w:t>PRESIDÊNCIA DO GOVERNO</w:t>
    </w:r>
  </w:p>
  <w:p w:rsidR="009377C3" w:rsidRDefault="009377C3">
    <w:pPr>
      <w:pStyle w:val="Cabealho"/>
    </w:pPr>
  </w:p>
  <w:p w:rsidR="009377C3" w:rsidRDefault="00937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8C"/>
    <w:rsid w:val="000601E6"/>
    <w:rsid w:val="00081E44"/>
    <w:rsid w:val="000B1332"/>
    <w:rsid w:val="000C3EA1"/>
    <w:rsid w:val="000D008C"/>
    <w:rsid w:val="000D322E"/>
    <w:rsid w:val="000E2FFB"/>
    <w:rsid w:val="00132E34"/>
    <w:rsid w:val="00191485"/>
    <w:rsid w:val="0019718F"/>
    <w:rsid w:val="001B76DA"/>
    <w:rsid w:val="001D4AFB"/>
    <w:rsid w:val="001E5CF6"/>
    <w:rsid w:val="00204144"/>
    <w:rsid w:val="00230EA3"/>
    <w:rsid w:val="002471C1"/>
    <w:rsid w:val="00247A3D"/>
    <w:rsid w:val="002548D5"/>
    <w:rsid w:val="00261EE5"/>
    <w:rsid w:val="002877B8"/>
    <w:rsid w:val="002A2E88"/>
    <w:rsid w:val="002C5D2F"/>
    <w:rsid w:val="00372308"/>
    <w:rsid w:val="00391901"/>
    <w:rsid w:val="003B5F0A"/>
    <w:rsid w:val="00436C2F"/>
    <w:rsid w:val="00453E3C"/>
    <w:rsid w:val="004B4C1D"/>
    <w:rsid w:val="00531C1E"/>
    <w:rsid w:val="00547F31"/>
    <w:rsid w:val="00564F23"/>
    <w:rsid w:val="005755E8"/>
    <w:rsid w:val="005769E8"/>
    <w:rsid w:val="005D695E"/>
    <w:rsid w:val="005E2E3A"/>
    <w:rsid w:val="005E56C2"/>
    <w:rsid w:val="00633E5F"/>
    <w:rsid w:val="0067139C"/>
    <w:rsid w:val="006B70D3"/>
    <w:rsid w:val="006C687E"/>
    <w:rsid w:val="006D72CC"/>
    <w:rsid w:val="006F4A1F"/>
    <w:rsid w:val="00711269"/>
    <w:rsid w:val="00736FA8"/>
    <w:rsid w:val="00740D37"/>
    <w:rsid w:val="00750810"/>
    <w:rsid w:val="007A63FE"/>
    <w:rsid w:val="007C42E6"/>
    <w:rsid w:val="007F4E67"/>
    <w:rsid w:val="008053D1"/>
    <w:rsid w:val="00851235"/>
    <w:rsid w:val="008523D0"/>
    <w:rsid w:val="00856B48"/>
    <w:rsid w:val="008606C6"/>
    <w:rsid w:val="00880FEC"/>
    <w:rsid w:val="00896FB6"/>
    <w:rsid w:val="008970ED"/>
    <w:rsid w:val="008C2A6E"/>
    <w:rsid w:val="008C3A2A"/>
    <w:rsid w:val="008C569B"/>
    <w:rsid w:val="008F05C6"/>
    <w:rsid w:val="00910363"/>
    <w:rsid w:val="0092414B"/>
    <w:rsid w:val="009270C9"/>
    <w:rsid w:val="009377C3"/>
    <w:rsid w:val="00937FBE"/>
    <w:rsid w:val="009547E9"/>
    <w:rsid w:val="00963E69"/>
    <w:rsid w:val="00977B57"/>
    <w:rsid w:val="009C6D3C"/>
    <w:rsid w:val="009F3647"/>
    <w:rsid w:val="00A078E8"/>
    <w:rsid w:val="00A1437C"/>
    <w:rsid w:val="00A17218"/>
    <w:rsid w:val="00A30736"/>
    <w:rsid w:val="00A37A5D"/>
    <w:rsid w:val="00A4339B"/>
    <w:rsid w:val="00A4429D"/>
    <w:rsid w:val="00A5658A"/>
    <w:rsid w:val="00A72816"/>
    <w:rsid w:val="00A807C1"/>
    <w:rsid w:val="00AE5EE6"/>
    <w:rsid w:val="00B06B93"/>
    <w:rsid w:val="00B561E7"/>
    <w:rsid w:val="00B80C44"/>
    <w:rsid w:val="00B90943"/>
    <w:rsid w:val="00BD543B"/>
    <w:rsid w:val="00C20E2A"/>
    <w:rsid w:val="00C31F18"/>
    <w:rsid w:val="00C4491F"/>
    <w:rsid w:val="00C515FA"/>
    <w:rsid w:val="00C574BA"/>
    <w:rsid w:val="00C82FEC"/>
    <w:rsid w:val="00C923E1"/>
    <w:rsid w:val="00CB6642"/>
    <w:rsid w:val="00CC2109"/>
    <w:rsid w:val="00D035D9"/>
    <w:rsid w:val="00D076E5"/>
    <w:rsid w:val="00D11417"/>
    <w:rsid w:val="00D24250"/>
    <w:rsid w:val="00DD281E"/>
    <w:rsid w:val="00E339F8"/>
    <w:rsid w:val="00E61C89"/>
    <w:rsid w:val="00E73FD1"/>
    <w:rsid w:val="00E92309"/>
    <w:rsid w:val="00EA62B1"/>
    <w:rsid w:val="00EC7432"/>
    <w:rsid w:val="00EF5AD1"/>
    <w:rsid w:val="00EF62BE"/>
    <w:rsid w:val="00F42FF3"/>
    <w:rsid w:val="00F74145"/>
    <w:rsid w:val="00F84D40"/>
    <w:rsid w:val="00F86688"/>
    <w:rsid w:val="00F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0D008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D008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99"/>
    <w:qFormat/>
    <w:rsid w:val="000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Texto">
    <w:name w:val="Texto"/>
    <w:basedOn w:val="Normal"/>
    <w:rsid w:val="0019718F"/>
    <w:pPr>
      <w:spacing w:before="60" w:after="60"/>
      <w:ind w:firstLine="860"/>
      <w:jc w:val="both"/>
    </w:pPr>
    <w:rPr>
      <w:rFonts w:ascii="New York" w:hAnsi="New York"/>
      <w:sz w:val="20"/>
      <w:szCs w:val="20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132E3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2E3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2E3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2E34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C20E2A"/>
    <w:pPr>
      <w:spacing w:after="120"/>
    </w:pPr>
    <w:rPr>
      <w:sz w:val="20"/>
      <w:szCs w:val="20"/>
      <w:lang w:val="en-GB"/>
    </w:rPr>
  </w:style>
  <w:style w:type="character" w:customStyle="1" w:styleId="CorpodetextoCarcter">
    <w:name w:val="Corpo de texto Carácter"/>
    <w:basedOn w:val="Tipodeletrapredefinidodopargrafo"/>
    <w:link w:val="Corpodetexto"/>
    <w:rsid w:val="00C20E2A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9377C3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9377C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4BCF.B9B3C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2089</Words>
  <Characters>11282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JC195813</dc:creator>
  <cp:keywords/>
  <dc:description/>
  <cp:lastModifiedBy>mo196426</cp:lastModifiedBy>
  <cp:revision>2</cp:revision>
  <dcterms:created xsi:type="dcterms:W3CDTF">2011-09-02T11:43:00Z</dcterms:created>
  <dcterms:modified xsi:type="dcterms:W3CDTF">2011-09-02T11:43:00Z</dcterms:modified>
</cp:coreProperties>
</file>